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6"/>
          <w:szCs w:val="36"/>
        </w:rPr>
      </w:pPr>
      <w:r>
        <w:rPr>
          <w:rFonts w:hint="eastAsia" w:ascii="黑体" w:hAnsi="黑体" w:eastAsia="黑体" w:cs="黑体"/>
          <w:sz w:val="36"/>
          <w:szCs w:val="36"/>
        </w:rPr>
        <w:t>附件2</w:t>
      </w:r>
    </w:p>
    <w:p>
      <w:pPr>
        <w:jc w:val="center"/>
        <w:rPr>
          <w:rFonts w:ascii="黑体" w:hAnsi="黑体" w:eastAsia="黑体" w:cs="黑体"/>
          <w:sz w:val="36"/>
          <w:szCs w:val="36"/>
        </w:rPr>
      </w:pPr>
    </w:p>
    <w:p>
      <w:pPr>
        <w:jc w:val="center"/>
        <w:rPr>
          <w:rFonts w:ascii="黑体" w:hAnsi="黑体" w:eastAsia="黑体" w:cs="黑体"/>
          <w:sz w:val="36"/>
          <w:szCs w:val="36"/>
        </w:rPr>
      </w:pPr>
      <w:r>
        <w:rPr>
          <w:rFonts w:hint="eastAsia" w:ascii="黑体" w:hAnsi="黑体" w:eastAsia="黑体" w:cs="黑体"/>
          <w:sz w:val="36"/>
          <w:szCs w:val="36"/>
        </w:rPr>
        <w:t>CACA青年医师肿瘤</w:t>
      </w:r>
      <w:r>
        <w:rPr>
          <w:rFonts w:hint="eastAsia" w:ascii="黑体" w:hAnsi="黑体" w:eastAsia="黑体" w:cs="黑体"/>
          <w:sz w:val="36"/>
          <w:szCs w:val="36"/>
          <w:lang w:val="en-US" w:eastAsia="zh-CN"/>
        </w:rPr>
        <w:t>整合</w:t>
      </w:r>
      <w:r>
        <w:rPr>
          <w:rFonts w:hint="eastAsia" w:ascii="黑体" w:hAnsi="黑体" w:eastAsia="黑体" w:cs="黑体"/>
          <w:sz w:val="36"/>
          <w:szCs w:val="36"/>
        </w:rPr>
        <w:t>诊治案例分享会</w:t>
      </w:r>
    </w:p>
    <w:p>
      <w:pPr>
        <w:jc w:val="center"/>
        <w:rPr>
          <w:rFonts w:ascii="黑体" w:hAnsi="黑体" w:eastAsia="黑体" w:cs="黑体"/>
          <w:sz w:val="36"/>
          <w:szCs w:val="36"/>
        </w:rPr>
      </w:pPr>
      <w:r>
        <w:rPr>
          <w:rFonts w:hint="eastAsia" w:ascii="黑体" w:hAnsi="黑体" w:eastAsia="黑体" w:cs="黑体"/>
          <w:sz w:val="36"/>
          <w:szCs w:val="36"/>
        </w:rPr>
        <w:t>案例征集方案</w:t>
      </w:r>
    </w:p>
    <w:p>
      <w:pPr>
        <w:snapToGrid w:val="0"/>
        <w:spacing w:line="360" w:lineRule="auto"/>
        <w:rPr>
          <w:rFonts w:ascii="黑体" w:hAnsi="黑体" w:eastAsia="黑体" w:cs="黑体"/>
          <w:sz w:val="30"/>
          <w:szCs w:val="30"/>
        </w:rPr>
      </w:pPr>
    </w:p>
    <w:p>
      <w:pPr>
        <w:numPr>
          <w:ilvl w:val="0"/>
          <w:numId w:val="1"/>
        </w:numPr>
        <w:rPr>
          <w:rFonts w:ascii="宋体" w:hAnsi="宋体" w:eastAsia="宋体" w:cs="宋体"/>
          <w:b/>
          <w:bCs/>
          <w:sz w:val="28"/>
          <w:szCs w:val="28"/>
        </w:rPr>
      </w:pPr>
      <w:r>
        <w:rPr>
          <w:rFonts w:hint="eastAsia" w:ascii="宋体" w:hAnsi="宋体" w:eastAsia="宋体" w:cs="宋体"/>
          <w:b/>
          <w:bCs/>
          <w:sz w:val="28"/>
          <w:szCs w:val="28"/>
        </w:rPr>
        <w:t>案例征集阶段</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即日起，截至</w:t>
      </w:r>
      <w:r>
        <w:rPr>
          <w:rFonts w:hint="eastAsia" w:ascii="宋体" w:hAnsi="宋体" w:eastAsia="宋体" w:cs="宋体"/>
          <w:sz w:val="28"/>
          <w:szCs w:val="28"/>
        </w:rPr>
        <w:t>2024年5月10日</w:t>
      </w:r>
    </w:p>
    <w:p>
      <w:pPr>
        <w:snapToGrid w:val="0"/>
        <w:spacing w:line="360" w:lineRule="auto"/>
        <w:ind w:firstLine="562" w:firstLineChars="200"/>
        <w:jc w:val="left"/>
        <w:rPr>
          <w:rFonts w:ascii="仿宋" w:hAnsi="仿宋" w:eastAsia="仿宋" w:cs="仿宋"/>
          <w:sz w:val="30"/>
          <w:szCs w:val="30"/>
        </w:rPr>
      </w:pPr>
      <w:r>
        <w:rPr>
          <w:rFonts w:hint="eastAsia" w:ascii="宋体" w:hAnsi="宋体" w:eastAsia="宋体" w:cs="宋体"/>
          <w:b/>
          <w:bCs/>
          <w:sz w:val="28"/>
          <w:szCs w:val="28"/>
        </w:rPr>
        <w:t>二、征集对象</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35周岁以下青年医师</w:t>
      </w:r>
    </w:p>
    <w:p>
      <w:pPr>
        <w:snapToGri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三、征集方式</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由各省抗癌协会、各专委会、各高校推荐名单，每个单位推荐不少于1个案例。</w:t>
      </w:r>
    </w:p>
    <w:p>
      <w:pPr>
        <w:snapToGrid w:val="0"/>
        <w:spacing w:line="360" w:lineRule="auto"/>
        <w:ind w:firstLine="562" w:firstLineChars="200"/>
        <w:jc w:val="left"/>
        <w:rPr>
          <w:rFonts w:ascii="宋体" w:hAnsi="宋体" w:eastAsia="宋体" w:cs="宋体"/>
          <w:b/>
          <w:bCs/>
          <w:sz w:val="28"/>
          <w:szCs w:val="28"/>
        </w:rPr>
      </w:pPr>
      <w:r>
        <w:rPr>
          <w:rFonts w:hint="eastAsia" w:ascii="宋体" w:hAnsi="宋体" w:eastAsia="宋体" w:cs="宋体"/>
          <w:b/>
          <w:bCs/>
          <w:sz w:val="28"/>
          <w:szCs w:val="28"/>
        </w:rPr>
        <w:t>四、案例征集范围</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案例</w:t>
      </w:r>
      <w:r>
        <w:rPr>
          <w:rFonts w:ascii="宋体" w:hAnsi="宋体" w:eastAsia="宋体" w:cs="宋体"/>
          <w:sz w:val="28"/>
          <w:szCs w:val="28"/>
        </w:rPr>
        <w:t>主要聚焦于青年医师在肿瘤临床实践中的典型、创新或具有启发性的案例。具体</w:t>
      </w:r>
      <w:r>
        <w:rPr>
          <w:rFonts w:hint="eastAsia" w:ascii="宋体" w:hAnsi="宋体" w:eastAsia="宋体" w:cs="宋体"/>
          <w:sz w:val="28"/>
          <w:szCs w:val="28"/>
        </w:rPr>
        <w:t>包括</w:t>
      </w:r>
      <w:r>
        <w:rPr>
          <w:rFonts w:ascii="宋体" w:hAnsi="宋体" w:eastAsia="宋体" w:cs="宋体"/>
          <w:sz w:val="28"/>
          <w:szCs w:val="28"/>
        </w:rPr>
        <w:t>：</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w:t>
      </w:r>
      <w:r>
        <w:rPr>
          <w:rFonts w:ascii="宋体" w:hAnsi="宋体" w:eastAsia="宋体" w:cs="宋体"/>
          <w:sz w:val="28"/>
          <w:szCs w:val="28"/>
        </w:rPr>
        <w:t>创新诊疗技术案例：征集涉及新型手术、药物治疗、放疗技术或免疫疗法等创新诊疗技术的案例。这些案例应展示青年医师如何运用这些技术为患者提供更为精准、有效的治疗，并分享在实际操作中的经验和心得。</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ascii="宋体" w:hAnsi="宋体" w:eastAsia="宋体" w:cs="宋体"/>
          <w:sz w:val="28"/>
          <w:szCs w:val="28"/>
        </w:rPr>
        <w:t>复杂肿瘤病例处理案例：征集涉及复杂、罕见或具有挑战性的肿瘤病例的处理案例。这些案例应体现青年医师在面临复杂病情时的诊断思路、治疗方案制定以及患者管理能力，展示其临床应变能力和专业素养。</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w:t>
      </w:r>
      <w:r>
        <w:rPr>
          <w:rFonts w:ascii="宋体" w:hAnsi="宋体" w:eastAsia="宋体" w:cs="宋体"/>
          <w:sz w:val="28"/>
          <w:szCs w:val="28"/>
        </w:rPr>
        <w:t>多学科协作（MDT）案例：征集展示青年医师在多学科协作模式下的肿瘤治疗案例。这些案例应突出不同学科在肿瘤治疗中的协同作用，以及青年医师在团队协作中的贡献和成长。</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w:t>
      </w:r>
      <w:r>
        <w:rPr>
          <w:rFonts w:ascii="宋体" w:hAnsi="宋体" w:eastAsia="宋体" w:cs="宋体"/>
          <w:sz w:val="28"/>
          <w:szCs w:val="28"/>
        </w:rPr>
        <w:t>患者管理与康复案例：征集关注肿瘤患者康复、生活质量改善、心理支持等方面的案例。这些案例应体现青年医师在患者全面管理和人文关怀方面的努力和实践，展示其对患者身心健康的关注和照顾。</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w:t>
      </w:r>
      <w:r>
        <w:rPr>
          <w:rFonts w:ascii="宋体" w:hAnsi="宋体" w:eastAsia="宋体" w:cs="宋体"/>
          <w:sz w:val="28"/>
          <w:szCs w:val="28"/>
        </w:rPr>
        <w:t>基础研究转化案例：征集青年医师将基础研究成果转化为临床实践的案例。这些案例应展示青年医师在肿瘤基础研究领域的探索和创新，以及如何将研究成果应用于临床实践，推动肿瘤治疗的进步。</w:t>
      </w:r>
    </w:p>
    <w:p>
      <w:pPr>
        <w:snapToGrid w:val="0"/>
        <w:spacing w:line="360" w:lineRule="auto"/>
        <w:ind w:firstLine="560"/>
        <w:rPr>
          <w:rFonts w:ascii="宋体" w:hAnsi="宋体" w:eastAsia="宋体" w:cs="宋体"/>
          <w:b/>
          <w:bCs/>
          <w:sz w:val="28"/>
          <w:szCs w:val="28"/>
        </w:rPr>
      </w:pPr>
      <w:r>
        <w:rPr>
          <w:rFonts w:hint="eastAsia" w:ascii="宋体" w:hAnsi="宋体" w:eastAsia="宋体" w:cs="宋体"/>
          <w:b/>
          <w:bCs/>
          <w:sz w:val="28"/>
          <w:szCs w:val="28"/>
        </w:rPr>
        <w:t>五、案例要求</w:t>
      </w:r>
    </w:p>
    <w:p>
      <w:pPr>
        <w:snapToGrid w:val="0"/>
        <w:spacing w:line="360" w:lineRule="auto"/>
        <w:ind w:firstLine="560"/>
        <w:rPr>
          <w:rFonts w:ascii="宋体" w:hAnsi="宋体" w:eastAsia="宋体" w:cs="宋体"/>
          <w:sz w:val="28"/>
          <w:szCs w:val="28"/>
        </w:rPr>
      </w:pPr>
      <w:r>
        <w:rPr>
          <w:rFonts w:hint="eastAsia" w:ascii="宋体" w:hAnsi="宋体" w:eastAsia="宋体" w:cs="宋体"/>
          <w:sz w:val="28"/>
          <w:szCs w:val="28"/>
        </w:rPr>
        <w:t>1、</w:t>
      </w:r>
      <w:r>
        <w:rPr>
          <w:rFonts w:ascii="宋体" w:hAnsi="宋体" w:eastAsia="宋体" w:cs="宋体"/>
          <w:sz w:val="28"/>
          <w:szCs w:val="28"/>
        </w:rPr>
        <w:t>内容要求</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案例背景：简要介绍患者的基本情况、病情背景、就诊经过等，为后续分析提供基础。</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诊疗过程：详细描述患者的诊断依据、治疗方案的选择和实施过程，包括使用的药物、手术、放疗等技术手段。</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治疗效果与评估：展示治疗效果，包括病情改善程度、生存期延长、生活质量提升等方面的指标，并对治疗效果进行客观评估。</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创新与亮点：突出案例中的创新点、特色诊疗技术或独特的治疗思路，体现青年医师的专业能力和创新思维。</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反思与启示：对案例进行反思，总结治疗过程中的经验教训，提出改进措施或对未来工作的启示。</w:t>
      </w:r>
    </w:p>
    <w:p>
      <w:pPr>
        <w:snapToGrid w:val="0"/>
        <w:spacing w:line="360" w:lineRule="auto"/>
        <w:ind w:firstLine="560"/>
        <w:rPr>
          <w:rFonts w:ascii="宋体" w:hAnsi="宋体" w:eastAsia="宋体" w:cs="宋体"/>
          <w:sz w:val="28"/>
          <w:szCs w:val="28"/>
        </w:rPr>
      </w:pPr>
      <w:r>
        <w:rPr>
          <w:rFonts w:hint="eastAsia" w:ascii="宋体" w:hAnsi="宋体" w:eastAsia="宋体" w:cs="宋体"/>
          <w:sz w:val="28"/>
          <w:szCs w:val="28"/>
        </w:rPr>
        <w:t>2、</w:t>
      </w:r>
      <w:r>
        <w:rPr>
          <w:rFonts w:ascii="宋体" w:hAnsi="宋体" w:eastAsia="宋体" w:cs="宋体"/>
          <w:sz w:val="28"/>
          <w:szCs w:val="28"/>
        </w:rPr>
        <w:t>格式要求</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标题：简明扼要地概括案例的核心内容，吸引读者兴趣。</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结构清晰：案例应按照逻辑顺序进行组织，包括引言、病例介绍、诊疗过程、治疗效果、讨论与反思等部分。</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文字表达：语言简练、准确，避免使用过于专业化的术语，确保非专业人士也能理解。</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图表辅助：适当使用图表、图片等辅助材料，直观地展示病例信息和治疗效果。</w:t>
      </w:r>
    </w:p>
    <w:p>
      <w:pPr>
        <w:snapToGrid w:val="0"/>
        <w:spacing w:line="360" w:lineRule="auto"/>
        <w:ind w:firstLine="560"/>
        <w:rPr>
          <w:rFonts w:ascii="宋体" w:hAnsi="宋体" w:eastAsia="宋体" w:cs="宋体"/>
          <w:sz w:val="28"/>
          <w:szCs w:val="28"/>
        </w:rPr>
      </w:pPr>
      <w:r>
        <w:rPr>
          <w:rFonts w:hint="eastAsia" w:ascii="宋体" w:hAnsi="宋体" w:eastAsia="宋体" w:cs="宋体"/>
          <w:sz w:val="28"/>
          <w:szCs w:val="28"/>
        </w:rPr>
        <w:t>3</w:t>
      </w:r>
      <w:r>
        <w:rPr>
          <w:rFonts w:ascii="宋体" w:hAnsi="宋体" w:eastAsia="宋体" w:cs="宋体"/>
          <w:sz w:val="28"/>
          <w:szCs w:val="28"/>
        </w:rPr>
        <w:t>、其他要求</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原创性：确保案例内容原创，不得抄袭或剽窃他人成果。</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真实性：案例应基于真实临床实践，不得虚构或夸大事实。</w:t>
      </w:r>
    </w:p>
    <w:p>
      <w:pPr>
        <w:snapToGrid w:val="0"/>
        <w:spacing w:line="360" w:lineRule="auto"/>
        <w:ind w:firstLine="560"/>
        <w:rPr>
          <w:rFonts w:ascii="宋体" w:hAnsi="宋体" w:eastAsia="宋体" w:cs="宋体"/>
          <w:sz w:val="28"/>
          <w:szCs w:val="28"/>
        </w:rPr>
      </w:pPr>
      <w:r>
        <w:rPr>
          <w:rFonts w:ascii="宋体" w:hAnsi="宋体" w:eastAsia="宋体" w:cs="宋体"/>
          <w:sz w:val="28"/>
          <w:szCs w:val="28"/>
        </w:rPr>
        <w:t>保密性：对于涉及患者隐私的信息，应进行妥善处理，确保患者隐私得到保护。</w:t>
      </w:r>
    </w:p>
    <w:p>
      <w:pPr>
        <w:snapToGrid w:val="0"/>
        <w:spacing w:line="360" w:lineRule="auto"/>
        <w:ind w:firstLine="560"/>
        <w:rPr>
          <w:rFonts w:ascii="宋体" w:hAnsi="宋体" w:eastAsia="宋体" w:cs="宋体"/>
          <w:b/>
          <w:bCs/>
          <w:sz w:val="28"/>
          <w:szCs w:val="28"/>
        </w:rPr>
      </w:pPr>
      <w:r>
        <w:rPr>
          <w:rFonts w:hint="eastAsia" w:ascii="宋体" w:hAnsi="宋体" w:eastAsia="宋体" w:cs="宋体"/>
          <w:b/>
          <w:bCs/>
          <w:sz w:val="28"/>
          <w:szCs w:val="28"/>
        </w:rPr>
        <w:t>六、案例提交方式</w:t>
      </w:r>
    </w:p>
    <w:p>
      <w:pPr>
        <w:snapToGrid w:val="0"/>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推荐</w:t>
      </w:r>
      <w:r>
        <w:rPr>
          <w:rFonts w:ascii="宋体" w:hAnsi="宋体" w:eastAsia="宋体" w:cs="宋体"/>
          <w:sz w:val="28"/>
          <w:szCs w:val="28"/>
        </w:rPr>
        <w:t>案例</w:t>
      </w:r>
      <w:r>
        <w:rPr>
          <w:rFonts w:hint="eastAsia" w:ascii="宋体" w:hAnsi="宋体" w:eastAsia="宋体" w:cs="宋体"/>
          <w:sz w:val="28"/>
          <w:szCs w:val="28"/>
          <w:lang w:val="en-US" w:eastAsia="zh-CN"/>
        </w:rPr>
        <w:t>通过</w:t>
      </w:r>
      <w:r>
        <w:rPr>
          <w:rFonts w:hint="eastAsia" w:ascii="宋体" w:hAnsi="宋体" w:eastAsia="宋体" w:cs="宋体"/>
          <w:sz w:val="28"/>
          <w:szCs w:val="28"/>
        </w:rPr>
        <w:t>大会网站</w:t>
      </w:r>
      <w:r>
        <w:rPr>
          <w:rFonts w:hint="eastAsia" w:ascii="宋体" w:hAnsi="宋体" w:eastAsia="宋体" w:cs="宋体"/>
          <w:sz w:val="28"/>
          <w:szCs w:val="28"/>
          <w:lang w:val="en-US" w:eastAsia="zh-CN"/>
        </w:rPr>
        <w:t>提交：</w:t>
      </w:r>
      <w:r>
        <w:rPr>
          <w:rFonts w:hint="eastAsia" w:ascii="宋体" w:hAnsi="宋体" w:eastAsia="宋体" w:cs="宋体"/>
          <w:sz w:val="28"/>
          <w:szCs w:val="28"/>
        </w:rPr>
        <w:t>https://campus2024.sciconf.cn。征集</w:t>
      </w:r>
      <w:r>
        <w:rPr>
          <w:rFonts w:ascii="宋体" w:hAnsi="宋体" w:eastAsia="宋体" w:cs="宋体"/>
          <w:sz w:val="28"/>
          <w:szCs w:val="28"/>
        </w:rPr>
        <w:t>截止日期：</w:t>
      </w:r>
      <w:r>
        <w:rPr>
          <w:rFonts w:hint="eastAsia" w:ascii="宋体" w:hAnsi="宋体" w:eastAsia="宋体" w:cs="宋体"/>
          <w:sz w:val="28"/>
          <w:szCs w:val="28"/>
        </w:rPr>
        <w:t>2024年5月10日。</w:t>
      </w:r>
      <w:bookmarkStart w:id="0" w:name="_GoBack"/>
      <w:bookmarkEnd w:id="0"/>
      <w:r>
        <w:rPr>
          <w:rFonts w:hint="eastAsia" w:ascii="宋体" w:hAnsi="宋体" w:eastAsia="宋体" w:cs="宋体"/>
          <w:sz w:val="28"/>
          <w:szCs w:val="28"/>
          <w:lang w:val="en-US" w:eastAsia="zh-CN"/>
        </w:rPr>
        <w:t>案例提交参考模版附后。</w:t>
      </w:r>
    </w:p>
    <w:p>
      <w:pPr>
        <w:snapToGrid w:val="0"/>
        <w:spacing w:line="360" w:lineRule="auto"/>
        <w:ind w:firstLine="562" w:firstLineChars="200"/>
        <w:jc w:val="left"/>
        <w:rPr>
          <w:rFonts w:ascii="宋体" w:hAnsi="宋体" w:eastAsia="宋体" w:cs="宋体"/>
          <w:sz w:val="28"/>
          <w:szCs w:val="28"/>
        </w:rPr>
      </w:pPr>
      <w:r>
        <w:rPr>
          <w:rFonts w:hint="eastAsia" w:ascii="宋体" w:hAnsi="宋体" w:eastAsia="宋体" w:cs="宋体"/>
          <w:b/>
          <w:bCs/>
          <w:sz w:val="28"/>
          <w:szCs w:val="28"/>
        </w:rPr>
        <w:t>七、初审：</w:t>
      </w:r>
      <w:r>
        <w:rPr>
          <w:rFonts w:hint="eastAsia" w:ascii="宋体" w:hAnsi="宋体" w:eastAsia="宋体" w:cs="宋体"/>
          <w:sz w:val="28"/>
          <w:szCs w:val="28"/>
        </w:rPr>
        <w:t>组委会组织专家进行初审，最终推选40-50个优秀病例参加大会报告。其他案例将做成案例汇编。</w:t>
      </w:r>
    </w:p>
    <w:p>
      <w:pPr>
        <w:snapToGrid w:val="0"/>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八、大会报告</w:t>
      </w:r>
    </w:p>
    <w:p>
      <w:pPr>
        <w:snapToGri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1、报告方式：</w:t>
      </w:r>
      <w:r>
        <w:rPr>
          <w:rFonts w:hint="eastAsia" w:ascii="宋体" w:hAnsi="宋体" w:eastAsia="宋体" w:cs="宋体"/>
          <w:sz w:val="28"/>
          <w:szCs w:val="28"/>
        </w:rPr>
        <w:t>个人现场进行案例汇报（不超过8min）、评委提问点评（不超过5min）、评审团打分，全部结束后，宣读评审结果</w:t>
      </w:r>
    </w:p>
    <w:p>
      <w:pPr>
        <w:snapToGrid w:val="0"/>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2、奖项设置</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（1）报告设一等奖、二等奖、三等奖和优秀奖。</w:t>
      </w:r>
    </w:p>
    <w:p>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（2）获奖案例将分别在协会网站、专委会网站和公众号上进行刊登和宣传报道。</w:t>
      </w:r>
    </w:p>
    <w:p>
      <w:pPr>
        <w:snapToGrid w:val="0"/>
        <w:spacing w:line="360" w:lineRule="auto"/>
        <w:ind w:firstLine="600" w:firstLineChars="200"/>
        <w:rPr>
          <w:rFonts w:hint="eastAsia" w:ascii="仿宋" w:hAnsi="仿宋" w:eastAsia="仿宋" w:cs="仿宋"/>
          <w:sz w:val="30"/>
          <w:szCs w:val="30"/>
        </w:rPr>
      </w:pPr>
    </w:p>
    <w:p>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联系方式：指南进校园工作委员会办公室：</w:t>
      </w:r>
    </w:p>
    <w:p>
      <w:pPr>
        <w:snapToGrid w:val="0"/>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景静姝 13389256569</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微信同</w:t>
      </w:r>
      <w:r>
        <w:rPr>
          <w:rFonts w:hint="eastAsia" w:ascii="宋体" w:hAnsi="宋体" w:eastAsia="宋体" w:cs="宋体"/>
          <w:sz w:val="28"/>
          <w:szCs w:val="28"/>
          <w:lang w:eastAsia="zh-CN"/>
        </w:rPr>
        <w:t>）</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pPr>
        <w:snapToGrid w:val="0"/>
        <w:spacing w:line="360" w:lineRule="auto"/>
        <w:ind w:firstLine="560" w:firstLineChars="200"/>
        <w:rPr>
          <w:rFonts w:hint="eastAsia" w:ascii="宋体" w:hAnsi="宋体" w:eastAsia="宋体" w:cs="宋体"/>
          <w:sz w:val="28"/>
          <w:szCs w:val="28"/>
          <w:lang w:val="en-US" w:eastAsia="zh-CN"/>
        </w:rPr>
      </w:pPr>
    </w:p>
    <w:p>
      <w:pPr>
        <w:jc w:val="center"/>
        <w:rPr>
          <w:rFonts w:ascii="黑体" w:hAnsi="黑体" w:eastAsia="黑体" w:cs="黑体"/>
          <w:sz w:val="36"/>
          <w:szCs w:val="36"/>
        </w:rPr>
      </w:pPr>
      <w:r>
        <w:rPr>
          <w:rFonts w:ascii="黑体" w:hAnsi="黑体" w:eastAsia="黑体" w:cs="黑体"/>
          <w:sz w:val="36"/>
          <w:szCs w:val="36"/>
        </w:rPr>
        <w:t>青年医师肿瘤</w:t>
      </w:r>
      <w:r>
        <w:rPr>
          <w:rFonts w:hint="eastAsia" w:ascii="黑体" w:hAnsi="黑体" w:eastAsia="黑体" w:cs="黑体"/>
          <w:sz w:val="36"/>
          <w:szCs w:val="36"/>
          <w:lang w:val="en-US" w:eastAsia="zh-CN"/>
        </w:rPr>
        <w:t>整合</w:t>
      </w:r>
      <w:r>
        <w:rPr>
          <w:rFonts w:hint="eastAsia" w:ascii="黑体" w:hAnsi="黑体" w:eastAsia="黑体" w:cs="黑体"/>
          <w:sz w:val="36"/>
          <w:szCs w:val="36"/>
        </w:rPr>
        <w:t>诊治</w:t>
      </w:r>
      <w:r>
        <w:rPr>
          <w:rFonts w:ascii="黑体" w:hAnsi="黑体" w:eastAsia="黑体" w:cs="黑体"/>
          <w:sz w:val="36"/>
          <w:szCs w:val="36"/>
        </w:rPr>
        <w:t>案例</w:t>
      </w:r>
      <w:r>
        <w:rPr>
          <w:rFonts w:hint="eastAsia" w:ascii="黑体" w:hAnsi="黑体" w:eastAsia="黑体" w:cs="黑体"/>
          <w:sz w:val="36"/>
          <w:szCs w:val="36"/>
        </w:rPr>
        <w:t>提交</w:t>
      </w:r>
      <w:r>
        <w:rPr>
          <w:rFonts w:hint="eastAsia" w:ascii="黑体" w:hAnsi="黑体" w:eastAsia="黑体" w:cs="黑体"/>
          <w:sz w:val="36"/>
          <w:szCs w:val="36"/>
          <w:lang w:val="en-US" w:eastAsia="zh-CN"/>
        </w:rPr>
        <w:t>参考</w:t>
      </w:r>
      <w:r>
        <w:rPr>
          <w:rFonts w:ascii="黑体" w:hAnsi="黑体" w:eastAsia="黑体" w:cs="黑体"/>
          <w:sz w:val="36"/>
          <w:szCs w:val="36"/>
        </w:rPr>
        <w:t>模板</w:t>
      </w:r>
    </w:p>
    <w:p>
      <w:pPr>
        <w:ind w:left="420"/>
        <w:rPr>
          <w:rFonts w:ascii="仿宋" w:hAnsi="仿宋" w:eastAsia="仿宋" w:cs="仿宋"/>
          <w:sz w:val="28"/>
          <w:szCs w:val="28"/>
        </w:rPr>
      </w:pP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一、基本信息</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案例标题：</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提交者姓名：</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所属医院/机构：</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联系方式：</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二、病例介绍</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患者基本信息：姓名、性别、年龄、职业、既往病史等。</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病情概述：主要症状、体征、病程发展等。</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诊断依据：检查结果、病理诊断等。</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三、诊疗过程</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治疗方案：手术、药物治疗、放疗等选择依据和实施过程。</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关键技术或创新点：使用的特色技术、创新方法或思路。</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团队协作：多学科协作情况、团队成员贡献等。</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四、治疗效果与评估</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治疗效果：病情改善程度、生存期延长、生活质量提升等指标。</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评估方法：使用的评估工具、标准或指标。</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五、讨论与反思</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诊疗过程中的经验教训。</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对未来工作的启示或改进建议。</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六、附件材料</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相关检查结果、病理报告等。</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患者照片或示意图（如有）。</w:t>
      </w:r>
    </w:p>
    <w:p>
      <w:pPr>
        <w:snapToGrid w:val="0"/>
        <w:spacing w:line="360" w:lineRule="auto"/>
        <w:ind w:firstLine="560" w:firstLineChars="200"/>
        <w:rPr>
          <w:rFonts w:ascii="宋体" w:hAnsi="宋体" w:eastAsia="宋体" w:cs="宋体"/>
          <w:sz w:val="28"/>
          <w:szCs w:val="28"/>
        </w:rPr>
      </w:pPr>
      <w:r>
        <w:rPr>
          <w:rFonts w:ascii="宋体" w:hAnsi="宋体" w:eastAsia="宋体" w:cs="宋体"/>
          <w:sz w:val="28"/>
          <w:szCs w:val="28"/>
        </w:rPr>
        <w:t>其他支持材料。</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七、</w:t>
      </w:r>
      <w:r>
        <w:rPr>
          <w:rFonts w:ascii="宋体" w:hAnsi="宋体" w:eastAsia="宋体" w:cs="宋体"/>
          <w:sz w:val="28"/>
          <w:szCs w:val="28"/>
        </w:rPr>
        <w:t>注意事项</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w:t>
      </w:r>
      <w:r>
        <w:rPr>
          <w:rFonts w:ascii="宋体" w:hAnsi="宋体" w:eastAsia="宋体" w:cs="宋体"/>
          <w:sz w:val="28"/>
          <w:szCs w:val="28"/>
        </w:rPr>
        <w:t>请按照模板要求填写内容，确保信息完整、准确。</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ascii="宋体" w:hAnsi="宋体" w:eastAsia="宋体" w:cs="宋体"/>
          <w:sz w:val="28"/>
          <w:szCs w:val="28"/>
        </w:rPr>
        <w:t>语言应简练、清晰，避免使用过于专业化的术语。</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w:t>
      </w:r>
      <w:r>
        <w:rPr>
          <w:rFonts w:ascii="宋体" w:hAnsi="宋体" w:eastAsia="宋体" w:cs="宋体"/>
          <w:sz w:val="28"/>
          <w:szCs w:val="28"/>
        </w:rPr>
        <w:t>如有需要，可以适当添加图表、图片等辅助材料，以增强案例的可读性和说服力。</w:t>
      </w:r>
    </w:p>
    <w:p>
      <w:pPr>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w:t>
      </w:r>
      <w:r>
        <w:rPr>
          <w:rFonts w:ascii="宋体" w:hAnsi="宋体" w:eastAsia="宋体" w:cs="宋体"/>
          <w:sz w:val="28"/>
          <w:szCs w:val="28"/>
        </w:rPr>
        <w:t>提交前请仔细核对案例内容，确保无错别字、语病等问题。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833819"/>
    <w:multiLevelType w:val="singleLevel"/>
    <w:tmpl w:val="8C833819"/>
    <w:lvl w:ilvl="0" w:tentative="0">
      <w:start w:val="1"/>
      <w:numFmt w:val="chineseCounting"/>
      <w:suff w:val="nothing"/>
      <w:lvlText w:val="%1、"/>
      <w:lvlJc w:val="left"/>
      <w:pPr>
        <w:ind w:left="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Q0ZjRlM2JmY2VhZTAzNTIwY2VkZTE0MzljNjA0MjkifQ=="/>
  </w:docVars>
  <w:rsids>
    <w:rsidRoot w:val="005F5503"/>
    <w:rsid w:val="004A2EFC"/>
    <w:rsid w:val="005F5503"/>
    <w:rsid w:val="008E3651"/>
    <w:rsid w:val="03505229"/>
    <w:rsid w:val="08A63652"/>
    <w:rsid w:val="08C0304D"/>
    <w:rsid w:val="09B40FC2"/>
    <w:rsid w:val="0A2C5771"/>
    <w:rsid w:val="0D0F570E"/>
    <w:rsid w:val="0E927F3E"/>
    <w:rsid w:val="0F3461C9"/>
    <w:rsid w:val="0F7B4188"/>
    <w:rsid w:val="11F93845"/>
    <w:rsid w:val="12E10C55"/>
    <w:rsid w:val="132323B8"/>
    <w:rsid w:val="16AC1D69"/>
    <w:rsid w:val="1D6B7750"/>
    <w:rsid w:val="213A031C"/>
    <w:rsid w:val="24405565"/>
    <w:rsid w:val="24BD2320"/>
    <w:rsid w:val="262230B1"/>
    <w:rsid w:val="27256219"/>
    <w:rsid w:val="28CB21A2"/>
    <w:rsid w:val="2E254102"/>
    <w:rsid w:val="2FF916DF"/>
    <w:rsid w:val="30BD111B"/>
    <w:rsid w:val="31DE2F46"/>
    <w:rsid w:val="353C245D"/>
    <w:rsid w:val="39C86EBC"/>
    <w:rsid w:val="3D230193"/>
    <w:rsid w:val="3EC279DC"/>
    <w:rsid w:val="40251962"/>
    <w:rsid w:val="45B44292"/>
    <w:rsid w:val="465E7D59"/>
    <w:rsid w:val="4B361F1B"/>
    <w:rsid w:val="4D3D2DBF"/>
    <w:rsid w:val="4E7D243D"/>
    <w:rsid w:val="4EA8485D"/>
    <w:rsid w:val="519F4D04"/>
    <w:rsid w:val="543F0EFA"/>
    <w:rsid w:val="546D7BC2"/>
    <w:rsid w:val="56251A9B"/>
    <w:rsid w:val="5AE70FDE"/>
    <w:rsid w:val="5DFC351B"/>
    <w:rsid w:val="5F302AFF"/>
    <w:rsid w:val="60F22EAC"/>
    <w:rsid w:val="61660CDA"/>
    <w:rsid w:val="68AA78D9"/>
    <w:rsid w:val="726A3BD8"/>
    <w:rsid w:val="72A23E69"/>
    <w:rsid w:val="72B50B7E"/>
    <w:rsid w:val="75490023"/>
    <w:rsid w:val="75994DC4"/>
    <w:rsid w:val="75D62B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autoRedefine/>
    <w:qFormat/>
    <w:uiPriority w:val="34"/>
    <w:pPr>
      <w:ind w:firstLine="420" w:firstLineChars="200"/>
    </w:pPr>
  </w:style>
  <w:style w:type="character" w:customStyle="1" w:styleId="7">
    <w:name w:val="页眉 Char"/>
    <w:basedOn w:val="5"/>
    <w:link w:val="3"/>
    <w:autoRedefine/>
    <w:uiPriority w:val="0"/>
    <w:rPr>
      <w:rFonts w:asciiTheme="minorHAnsi" w:hAnsiTheme="minorHAnsi" w:eastAsiaTheme="minorEastAsia" w:cstheme="minorBidi"/>
      <w:kern w:val="2"/>
      <w:sz w:val="18"/>
      <w:szCs w:val="18"/>
    </w:rPr>
  </w:style>
  <w:style w:type="character" w:customStyle="1" w:styleId="8">
    <w:name w:val="页脚 Char"/>
    <w:basedOn w:val="5"/>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286</Words>
  <Characters>1635</Characters>
  <Lines>13</Lines>
  <Paragraphs>3</Paragraphs>
  <TotalTime>0</TotalTime>
  <ScaleCrop>false</ScaleCrop>
  <LinksUpToDate>false</LinksUpToDate>
  <CharactersWithSpaces>1918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2024-04-16T16:19:00Z</dcterms:created>
  <dc:creator>tu'no'r'bi'o'marker</dc:creator>
  <cp:lastModifiedBy>景静姝</cp:lastModifiedBy>
  <dcterms:modified xsi:type="dcterms:W3CDTF">2024-05-08T00:47:14Z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F5D7CAB8EEF64B76AB7FC86BEC693F8D_13</vt:lpwstr>
  </property>
</Properties>
</file>