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5872E" w14:textId="4E3E5AD7" w:rsidR="001E5112" w:rsidRDefault="001E5112" w:rsidP="001E5112">
      <w:pPr>
        <w:snapToGrid w:val="0"/>
        <w:jc w:val="center"/>
        <w:rPr>
          <w:rFonts w:ascii="微软雅黑" w:eastAsia="微软雅黑" w:hAnsi="微软雅黑"/>
          <w:b/>
          <w:bCs/>
          <w:sz w:val="32"/>
          <w:szCs w:val="32"/>
        </w:rPr>
      </w:pPr>
      <w:r>
        <w:rPr>
          <w:rFonts w:ascii="微软雅黑" w:eastAsia="微软雅黑" w:hAnsi="微软雅黑" w:hint="eastAsia"/>
          <w:b/>
          <w:bCs/>
          <w:sz w:val="32"/>
          <w:szCs w:val="32"/>
        </w:rPr>
        <w:t>第八届</w:t>
      </w:r>
      <w:r w:rsidR="00B9006D" w:rsidRPr="00B9006D">
        <w:rPr>
          <w:rFonts w:ascii="微软雅黑" w:eastAsia="微软雅黑" w:hAnsi="微软雅黑" w:hint="eastAsia"/>
          <w:b/>
          <w:bCs/>
          <w:sz w:val="32"/>
          <w:szCs w:val="32"/>
        </w:rPr>
        <w:t>中国肿瘤微介入与微创治疗大会</w:t>
      </w:r>
    </w:p>
    <w:p w14:paraId="661FD623" w14:textId="77777777" w:rsidR="001E5112" w:rsidRDefault="001E5112" w:rsidP="001E5112">
      <w:pPr>
        <w:snapToGrid w:val="0"/>
        <w:jc w:val="center"/>
        <w:rPr>
          <w:rFonts w:ascii="微软雅黑" w:eastAsia="微软雅黑" w:hAnsi="微软雅黑"/>
          <w:b/>
          <w:bCs/>
          <w:sz w:val="32"/>
          <w:szCs w:val="32"/>
        </w:rPr>
      </w:pPr>
      <w:r>
        <w:rPr>
          <w:rFonts w:ascii="微软雅黑" w:eastAsia="微软雅黑" w:hAnsi="微软雅黑" w:hint="eastAsia"/>
          <w:b/>
          <w:bCs/>
          <w:sz w:val="32"/>
          <w:szCs w:val="32"/>
        </w:rPr>
        <w:t>暨第三期肿瘤介入与微创诊疗继续教育基地培训</w:t>
      </w:r>
    </w:p>
    <w:p w14:paraId="6E66E22A" w14:textId="77777777" w:rsidR="00706937" w:rsidRPr="001E5112" w:rsidRDefault="00706937" w:rsidP="00706937">
      <w:pPr>
        <w:jc w:val="center"/>
        <w:rPr>
          <w:rFonts w:ascii="微软雅黑" w:eastAsia="微软雅黑" w:hAnsi="微软雅黑"/>
        </w:rPr>
      </w:pPr>
    </w:p>
    <w:p w14:paraId="7BFF6335" w14:textId="77777777" w:rsidR="0098178B" w:rsidRDefault="00000000" w:rsidP="00706937">
      <w:pPr>
        <w:rPr>
          <w:rFonts w:ascii="微软雅黑" w:eastAsia="微软雅黑" w:hAnsi="微软雅黑"/>
        </w:rPr>
      </w:pPr>
      <w:r>
        <w:rPr>
          <w:rFonts w:ascii="微软雅黑" w:eastAsia="微软雅黑" w:hAnsi="微软雅黑" w:hint="eastAsia"/>
        </w:rPr>
        <w:t>尊敬的各位专家、同道:</w:t>
      </w:r>
    </w:p>
    <w:p w14:paraId="0F8DF57F" w14:textId="77777777" w:rsidR="0098178B" w:rsidRDefault="00000000">
      <w:pPr>
        <w:ind w:firstLine="420"/>
        <w:rPr>
          <w:rFonts w:ascii="微软雅黑" w:eastAsia="微软雅黑" w:hAnsi="微软雅黑"/>
        </w:rPr>
      </w:pPr>
      <w:r>
        <w:rPr>
          <w:rFonts w:ascii="微软雅黑" w:eastAsia="微软雅黑" w:hAnsi="微软雅黑" w:hint="eastAsia"/>
        </w:rPr>
        <w:t>近年来，介入治疗技术在临床各相关学科的应用越来越广泛，尤其肿瘤内科、肿瘤外科、呼吸科、消化科、肝胆科等开展肿瘤介入治疗项目的医务人员逐渐增多。为规范介入技术操作、减少介入治疗相关并发症，促进肿瘤介入治疗技术的健康有序拓展，由中国抗癌</w:t>
      </w:r>
      <w:proofErr w:type="gramStart"/>
      <w:r>
        <w:rPr>
          <w:rFonts w:ascii="微软雅黑" w:eastAsia="微软雅黑" w:hAnsi="微软雅黑" w:hint="eastAsia"/>
        </w:rPr>
        <w:t>协会继教与</w:t>
      </w:r>
      <w:proofErr w:type="gramEnd"/>
      <w:r>
        <w:rPr>
          <w:rFonts w:ascii="微软雅黑" w:eastAsia="微软雅黑" w:hAnsi="微软雅黑" w:hint="eastAsia"/>
        </w:rPr>
        <w:t>科技服务部在天津医科大学肿瘤医院成立中国抗癌协会肿瘤介入与微创诊疗继续教育基地，举办一系列肿瘤介入技术相关的培训班。</w:t>
      </w:r>
    </w:p>
    <w:p w14:paraId="540FCBBF" w14:textId="77777777" w:rsidR="0098178B" w:rsidRDefault="00706937">
      <w:pPr>
        <w:ind w:firstLine="420"/>
        <w:rPr>
          <w:rFonts w:ascii="微软雅黑" w:eastAsia="微软雅黑" w:hAnsi="微软雅黑"/>
        </w:rPr>
      </w:pPr>
      <w:r>
        <w:rPr>
          <w:rFonts w:ascii="微软雅黑" w:eastAsia="微软雅黑" w:hAnsi="微软雅黑" w:hint="eastAsia"/>
        </w:rPr>
        <w:t>本次大会将于2</w:t>
      </w:r>
      <w:r>
        <w:rPr>
          <w:rFonts w:ascii="微软雅黑" w:eastAsia="微软雅黑" w:hAnsi="微软雅黑"/>
        </w:rPr>
        <w:t>022</w:t>
      </w:r>
      <w:r>
        <w:rPr>
          <w:rFonts w:ascii="微软雅黑" w:eastAsia="微软雅黑" w:hAnsi="微软雅黑" w:hint="eastAsia"/>
        </w:rPr>
        <w:t>年</w:t>
      </w:r>
      <w:r>
        <w:rPr>
          <w:rFonts w:ascii="微软雅黑" w:eastAsia="微软雅黑" w:hAnsi="微软雅黑"/>
        </w:rPr>
        <w:t>11</w:t>
      </w:r>
      <w:r>
        <w:rPr>
          <w:rFonts w:ascii="微软雅黑" w:eastAsia="微软雅黑" w:hAnsi="微软雅黑" w:hint="eastAsia"/>
        </w:rPr>
        <w:t>月2</w:t>
      </w:r>
      <w:r>
        <w:rPr>
          <w:rFonts w:ascii="微软雅黑" w:eastAsia="微软雅黑" w:hAnsi="微软雅黑"/>
        </w:rPr>
        <w:t>5</w:t>
      </w:r>
      <w:r>
        <w:rPr>
          <w:rFonts w:ascii="微软雅黑" w:eastAsia="微软雅黑" w:hAnsi="微软雅黑" w:hint="eastAsia"/>
        </w:rPr>
        <w:t>日</w:t>
      </w:r>
      <w:r>
        <w:rPr>
          <w:rFonts w:ascii="微软雅黑" w:eastAsia="微软雅黑" w:hAnsi="微软雅黑"/>
        </w:rPr>
        <w:t>-</w:t>
      </w:r>
      <w:r>
        <w:rPr>
          <w:rFonts w:ascii="微软雅黑" w:eastAsia="微软雅黑" w:hAnsi="微软雅黑" w:hint="eastAsia"/>
        </w:rPr>
        <w:t>2</w:t>
      </w:r>
      <w:r>
        <w:rPr>
          <w:rFonts w:ascii="微软雅黑" w:eastAsia="微软雅黑" w:hAnsi="微软雅黑"/>
        </w:rPr>
        <w:t>6</w:t>
      </w:r>
      <w:r>
        <w:rPr>
          <w:rFonts w:ascii="微软雅黑" w:eastAsia="微软雅黑" w:hAnsi="微软雅黑" w:hint="eastAsia"/>
        </w:rPr>
        <w:t>日举办，会议为国家级继续教育项目【</w:t>
      </w:r>
      <w:r w:rsidR="001E5112" w:rsidRPr="001E5112">
        <w:rPr>
          <w:rFonts w:ascii="微软雅黑" w:eastAsia="微软雅黑" w:hAnsi="微软雅黑"/>
        </w:rPr>
        <w:t>2022-09-04-156 (国</w:t>
      </w:r>
      <w:r w:rsidR="001E5112">
        <w:rPr>
          <w:rFonts w:ascii="微软雅黑" w:eastAsia="微软雅黑" w:hAnsi="微软雅黑" w:hint="eastAsia"/>
        </w:rPr>
        <w:t>)</w:t>
      </w:r>
      <w:r>
        <w:rPr>
          <w:rFonts w:ascii="微软雅黑" w:eastAsia="微软雅黑" w:hAnsi="微软雅黑" w:hint="eastAsia"/>
        </w:rPr>
        <w:t>】。本期重点围绕肿瘤穿刺活检、肿瘤物理消融、支气管动脉栓塞、液体栓塞剂规范化应用等专题，邀请国内有丰富临床经验的专家进行授课，探讨相关技术特点。</w:t>
      </w:r>
    </w:p>
    <w:p w14:paraId="7D084A94" w14:textId="77777777" w:rsidR="0098178B" w:rsidRDefault="00000000">
      <w:pPr>
        <w:ind w:firstLine="420"/>
        <w:rPr>
          <w:rFonts w:ascii="微软雅黑" w:eastAsia="微软雅黑" w:hAnsi="微软雅黑"/>
        </w:rPr>
      </w:pPr>
      <w:r>
        <w:rPr>
          <w:rFonts w:ascii="微软雅黑" w:eastAsia="微软雅黑" w:hAnsi="微软雅黑" w:hint="eastAsia"/>
        </w:rPr>
        <w:t>诚邀您莅临本次会议并感谢您的大力支持！</w:t>
      </w:r>
    </w:p>
    <w:p w14:paraId="42221B0F" w14:textId="77777777" w:rsidR="0098178B" w:rsidRDefault="0098178B">
      <w:pPr>
        <w:ind w:firstLineChars="500" w:firstLine="1050"/>
        <w:jc w:val="right"/>
        <w:rPr>
          <w:rFonts w:ascii="微软雅黑" w:eastAsia="微软雅黑" w:hAnsi="微软雅黑"/>
        </w:rPr>
      </w:pPr>
    </w:p>
    <w:p w14:paraId="3174DBB4" w14:textId="77777777" w:rsidR="00CB1714" w:rsidRDefault="00CB1714">
      <w:pPr>
        <w:ind w:firstLineChars="500" w:firstLine="1050"/>
        <w:jc w:val="right"/>
        <w:rPr>
          <w:rFonts w:ascii="微软雅黑" w:eastAsia="微软雅黑" w:hAnsi="微软雅黑"/>
        </w:rPr>
      </w:pPr>
    </w:p>
    <w:p w14:paraId="6B1D4647" w14:textId="77777777" w:rsidR="0098178B" w:rsidRDefault="00000000">
      <w:pPr>
        <w:ind w:firstLineChars="500" w:firstLine="1050"/>
        <w:jc w:val="right"/>
        <w:rPr>
          <w:rFonts w:ascii="微软雅黑" w:eastAsia="微软雅黑" w:hAnsi="微软雅黑"/>
        </w:rPr>
      </w:pPr>
      <w:r>
        <w:rPr>
          <w:rFonts w:ascii="微软雅黑" w:eastAsia="微软雅黑" w:hAnsi="微软雅黑" w:hint="eastAsia"/>
        </w:rPr>
        <w:t>中国抗癌协会肿瘤介入与微创诊疗继续教育基地</w:t>
      </w:r>
    </w:p>
    <w:p w14:paraId="5D1E1358" w14:textId="77777777" w:rsidR="0098178B" w:rsidRDefault="00000000">
      <w:pPr>
        <w:jc w:val="right"/>
        <w:rPr>
          <w:rFonts w:ascii="微软雅黑" w:eastAsia="微软雅黑" w:hAnsi="微软雅黑"/>
        </w:rPr>
      </w:pPr>
      <w:r>
        <w:rPr>
          <w:rFonts w:ascii="微软雅黑" w:eastAsia="微软雅黑" w:hAnsi="微软雅黑" w:hint="eastAsia"/>
        </w:rPr>
        <w:t>2022年</w:t>
      </w:r>
      <w:r>
        <w:rPr>
          <w:rFonts w:ascii="微软雅黑" w:eastAsia="微软雅黑" w:hAnsi="微软雅黑"/>
        </w:rPr>
        <w:t>11</w:t>
      </w:r>
      <w:r>
        <w:rPr>
          <w:rFonts w:ascii="微软雅黑" w:eastAsia="微软雅黑" w:hAnsi="微软雅黑" w:hint="eastAsia"/>
        </w:rPr>
        <w:t>月</w:t>
      </w:r>
    </w:p>
    <w:p w14:paraId="65D8F30E" w14:textId="77777777" w:rsidR="00CB1714" w:rsidRDefault="00CB1714">
      <w:pPr>
        <w:jc w:val="right"/>
        <w:rPr>
          <w:rFonts w:ascii="微软雅黑" w:eastAsia="微软雅黑" w:hAnsi="微软雅黑"/>
        </w:rPr>
      </w:pPr>
    </w:p>
    <w:p w14:paraId="4EF142FE" w14:textId="367BD474" w:rsidR="0098178B" w:rsidRDefault="00CB1714">
      <w:pPr>
        <w:jc w:val="left"/>
        <w:rPr>
          <w:rFonts w:ascii="微软雅黑" w:eastAsia="微软雅黑" w:hAnsi="微软雅黑"/>
        </w:rPr>
      </w:pPr>
      <w:r>
        <w:rPr>
          <w:rFonts w:ascii="微软雅黑" w:eastAsia="微软雅黑" w:hAnsi="微软雅黑" w:hint="eastAsia"/>
          <w:b/>
          <w:bCs/>
        </w:rPr>
        <w:t>主办单位：</w:t>
      </w:r>
      <w:r>
        <w:rPr>
          <w:rFonts w:ascii="微软雅黑" w:eastAsia="微软雅黑" w:hAnsi="微软雅黑" w:hint="eastAsia"/>
        </w:rPr>
        <w:t>中国抗癌协会肿瘤介入与微创诊疗继续教育基地</w:t>
      </w:r>
    </w:p>
    <w:p w14:paraId="18A3DB20" w14:textId="77777777" w:rsidR="0098178B" w:rsidRDefault="00000000">
      <w:pPr>
        <w:ind w:firstLineChars="500" w:firstLine="1050"/>
        <w:jc w:val="left"/>
        <w:rPr>
          <w:rFonts w:ascii="微软雅黑" w:eastAsia="微软雅黑" w:hAnsi="微软雅黑"/>
          <w:b/>
          <w:bCs/>
        </w:rPr>
      </w:pPr>
      <w:r>
        <w:rPr>
          <w:rFonts w:ascii="微软雅黑" w:eastAsia="微软雅黑" w:hAnsi="微软雅黑" w:hint="eastAsia"/>
        </w:rPr>
        <w:t>天津医科大学肿瘤医院介入治疗科</w:t>
      </w:r>
    </w:p>
    <w:p w14:paraId="611A0DB9" w14:textId="77777777" w:rsidR="0098178B" w:rsidRDefault="00000000">
      <w:pPr>
        <w:jc w:val="left"/>
        <w:rPr>
          <w:rFonts w:ascii="微软雅黑" w:eastAsia="微软雅黑" w:hAnsi="微软雅黑"/>
        </w:rPr>
      </w:pPr>
      <w:r>
        <w:rPr>
          <w:rFonts w:ascii="微软雅黑" w:eastAsia="微软雅黑" w:hAnsi="微软雅黑" w:hint="eastAsia"/>
          <w:b/>
          <w:bCs/>
        </w:rPr>
        <w:t>指导单位：</w:t>
      </w:r>
      <w:r>
        <w:rPr>
          <w:rFonts w:ascii="微软雅黑" w:eastAsia="微软雅黑" w:hAnsi="微软雅黑" w:hint="eastAsia"/>
        </w:rPr>
        <w:t>中国抗癌</w:t>
      </w:r>
      <w:proofErr w:type="gramStart"/>
      <w:r>
        <w:rPr>
          <w:rFonts w:ascii="微软雅黑" w:eastAsia="微软雅黑" w:hAnsi="微软雅黑" w:hint="eastAsia"/>
        </w:rPr>
        <w:t>协会继教与</w:t>
      </w:r>
      <w:proofErr w:type="gramEnd"/>
      <w:r>
        <w:rPr>
          <w:rFonts w:ascii="微软雅黑" w:eastAsia="微软雅黑" w:hAnsi="微软雅黑" w:hint="eastAsia"/>
        </w:rPr>
        <w:t>科技服务部</w:t>
      </w:r>
    </w:p>
    <w:p w14:paraId="3F8D6DC4" w14:textId="77777777" w:rsidR="0098178B" w:rsidRDefault="008C6EFC">
      <w:pPr>
        <w:ind w:firstLine="420"/>
        <w:jc w:val="center"/>
        <w:rPr>
          <w:rFonts w:ascii="微软雅黑" w:eastAsia="微软雅黑" w:hAnsi="微软雅黑"/>
          <w:b/>
          <w:bCs/>
        </w:rPr>
      </w:pPr>
      <w:r w:rsidRPr="008C6EFC">
        <w:rPr>
          <w:rFonts w:ascii="微软雅黑" w:eastAsia="微软雅黑" w:hAnsi="微软雅黑"/>
          <w:b/>
          <w:bCs/>
          <w:noProof/>
        </w:rPr>
        <w:lastRenderedPageBreak/>
        <w:drawing>
          <wp:inline distT="0" distB="0" distL="0" distR="0" wp14:anchorId="78710359" wp14:editId="229A55F0">
            <wp:extent cx="1619250" cy="16192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p w14:paraId="2FB8BFD6" w14:textId="77777777" w:rsidR="00706937" w:rsidRDefault="008C6EFC" w:rsidP="00807A84">
      <w:pPr>
        <w:ind w:firstLine="420"/>
        <w:jc w:val="center"/>
        <w:rPr>
          <w:rFonts w:ascii="微软雅黑" w:eastAsia="微软雅黑" w:hAnsi="微软雅黑"/>
          <w:b/>
          <w:bCs/>
        </w:rPr>
      </w:pPr>
      <w:proofErr w:type="gramStart"/>
      <w:r>
        <w:rPr>
          <w:rFonts w:ascii="微软雅黑" w:eastAsia="微软雅黑" w:hAnsi="微软雅黑" w:hint="eastAsia"/>
          <w:b/>
          <w:bCs/>
        </w:rPr>
        <w:t>扫码观看</w:t>
      </w:r>
      <w:proofErr w:type="gramEnd"/>
    </w:p>
    <w:p w14:paraId="5DA44118" w14:textId="77777777" w:rsidR="00CB1714" w:rsidRDefault="00CB1714" w:rsidP="00807A84">
      <w:pPr>
        <w:ind w:firstLine="420"/>
        <w:jc w:val="center"/>
        <w:rPr>
          <w:rFonts w:ascii="微软雅黑" w:eastAsia="微软雅黑" w:hAnsi="微软雅黑"/>
          <w:b/>
          <w:bCs/>
        </w:rPr>
      </w:pPr>
    </w:p>
    <w:p w14:paraId="01621315" w14:textId="77777777" w:rsidR="00CB1714" w:rsidRDefault="00CB1714" w:rsidP="00807A84">
      <w:pPr>
        <w:ind w:firstLine="420"/>
        <w:jc w:val="center"/>
        <w:rPr>
          <w:rFonts w:ascii="微软雅黑" w:eastAsia="微软雅黑" w:hAnsi="微软雅黑"/>
          <w:b/>
          <w:bCs/>
        </w:rPr>
      </w:pPr>
    </w:p>
    <w:p w14:paraId="2A82CC8B" w14:textId="77777777" w:rsidR="00CB1714" w:rsidRDefault="00CB1714" w:rsidP="00807A84">
      <w:pPr>
        <w:ind w:firstLine="420"/>
        <w:jc w:val="center"/>
        <w:rPr>
          <w:rFonts w:ascii="微软雅黑" w:eastAsia="微软雅黑" w:hAnsi="微软雅黑"/>
          <w:b/>
          <w:bCs/>
        </w:rPr>
      </w:pPr>
    </w:p>
    <w:p w14:paraId="76EDC803" w14:textId="77777777" w:rsidR="00CB1714" w:rsidRDefault="00CB1714" w:rsidP="00807A84">
      <w:pPr>
        <w:ind w:firstLine="420"/>
        <w:jc w:val="center"/>
        <w:rPr>
          <w:rFonts w:ascii="微软雅黑" w:eastAsia="微软雅黑" w:hAnsi="微软雅黑"/>
          <w:b/>
          <w:bCs/>
        </w:rPr>
      </w:pPr>
    </w:p>
    <w:p w14:paraId="1B1F066D" w14:textId="77777777" w:rsidR="00CB1714" w:rsidRDefault="00CB1714" w:rsidP="00807A84">
      <w:pPr>
        <w:ind w:firstLine="420"/>
        <w:jc w:val="center"/>
        <w:rPr>
          <w:rFonts w:ascii="微软雅黑" w:eastAsia="微软雅黑" w:hAnsi="微软雅黑"/>
          <w:b/>
          <w:bCs/>
        </w:rPr>
      </w:pPr>
    </w:p>
    <w:p w14:paraId="1046520D" w14:textId="77777777" w:rsidR="00CB1714" w:rsidRDefault="00CB1714" w:rsidP="00807A84">
      <w:pPr>
        <w:ind w:firstLine="420"/>
        <w:jc w:val="center"/>
        <w:rPr>
          <w:rFonts w:ascii="微软雅黑" w:eastAsia="微软雅黑" w:hAnsi="微软雅黑"/>
          <w:b/>
          <w:bCs/>
        </w:rPr>
      </w:pPr>
    </w:p>
    <w:p w14:paraId="74C67704" w14:textId="77777777" w:rsidR="00CB1714" w:rsidRDefault="00CB1714" w:rsidP="00807A84">
      <w:pPr>
        <w:ind w:firstLine="420"/>
        <w:jc w:val="center"/>
        <w:rPr>
          <w:rFonts w:ascii="微软雅黑" w:eastAsia="微软雅黑" w:hAnsi="微软雅黑"/>
          <w:b/>
          <w:bCs/>
        </w:rPr>
      </w:pPr>
    </w:p>
    <w:p w14:paraId="7CD0BA6D" w14:textId="77777777" w:rsidR="00CB1714" w:rsidRDefault="00CB1714" w:rsidP="00807A84">
      <w:pPr>
        <w:ind w:firstLine="420"/>
        <w:jc w:val="center"/>
        <w:rPr>
          <w:rFonts w:ascii="微软雅黑" w:eastAsia="微软雅黑" w:hAnsi="微软雅黑"/>
          <w:b/>
          <w:bCs/>
        </w:rPr>
      </w:pPr>
    </w:p>
    <w:p w14:paraId="6E8CF00A" w14:textId="77777777" w:rsidR="00CB1714" w:rsidRDefault="00CB1714" w:rsidP="00807A84">
      <w:pPr>
        <w:ind w:firstLine="420"/>
        <w:jc w:val="center"/>
        <w:rPr>
          <w:rFonts w:ascii="微软雅黑" w:eastAsia="微软雅黑" w:hAnsi="微软雅黑"/>
          <w:b/>
          <w:bCs/>
        </w:rPr>
      </w:pPr>
    </w:p>
    <w:p w14:paraId="2FE1A6FF" w14:textId="77777777" w:rsidR="00CB1714" w:rsidRDefault="00CB1714" w:rsidP="00807A84">
      <w:pPr>
        <w:ind w:firstLine="420"/>
        <w:jc w:val="center"/>
        <w:rPr>
          <w:rFonts w:ascii="微软雅黑" w:eastAsia="微软雅黑" w:hAnsi="微软雅黑"/>
          <w:b/>
          <w:bCs/>
        </w:rPr>
      </w:pPr>
    </w:p>
    <w:p w14:paraId="7ED045BF" w14:textId="77777777" w:rsidR="00CB1714" w:rsidRDefault="00CB1714" w:rsidP="00807A84">
      <w:pPr>
        <w:ind w:firstLine="420"/>
        <w:jc w:val="center"/>
        <w:rPr>
          <w:rFonts w:ascii="微软雅黑" w:eastAsia="微软雅黑" w:hAnsi="微软雅黑"/>
          <w:b/>
          <w:bCs/>
        </w:rPr>
      </w:pPr>
    </w:p>
    <w:p w14:paraId="1710AAAC" w14:textId="77777777" w:rsidR="00CB1714" w:rsidRDefault="00CB1714" w:rsidP="00807A84">
      <w:pPr>
        <w:ind w:firstLine="420"/>
        <w:jc w:val="center"/>
        <w:rPr>
          <w:rFonts w:ascii="微软雅黑" w:eastAsia="微软雅黑" w:hAnsi="微软雅黑"/>
          <w:b/>
          <w:bCs/>
        </w:rPr>
      </w:pPr>
    </w:p>
    <w:p w14:paraId="75704CBE" w14:textId="77777777" w:rsidR="00CB1714" w:rsidRDefault="00CB1714" w:rsidP="00807A84">
      <w:pPr>
        <w:ind w:firstLine="420"/>
        <w:jc w:val="center"/>
        <w:rPr>
          <w:rFonts w:ascii="微软雅黑" w:eastAsia="微软雅黑" w:hAnsi="微软雅黑"/>
          <w:b/>
          <w:bCs/>
        </w:rPr>
      </w:pPr>
    </w:p>
    <w:p w14:paraId="703D0111" w14:textId="77777777" w:rsidR="00CB1714" w:rsidRDefault="00CB1714" w:rsidP="00807A84">
      <w:pPr>
        <w:ind w:firstLine="420"/>
        <w:jc w:val="center"/>
        <w:rPr>
          <w:rFonts w:ascii="微软雅黑" w:eastAsia="微软雅黑" w:hAnsi="微软雅黑"/>
          <w:b/>
          <w:bCs/>
        </w:rPr>
      </w:pPr>
    </w:p>
    <w:p w14:paraId="6F5EE6AE" w14:textId="77777777" w:rsidR="00CB1714" w:rsidRDefault="00CB1714" w:rsidP="00807A84">
      <w:pPr>
        <w:ind w:firstLine="420"/>
        <w:jc w:val="center"/>
        <w:rPr>
          <w:rFonts w:ascii="微软雅黑" w:eastAsia="微软雅黑" w:hAnsi="微软雅黑"/>
          <w:b/>
          <w:bCs/>
        </w:rPr>
      </w:pPr>
    </w:p>
    <w:p w14:paraId="26C484A5" w14:textId="77777777" w:rsidR="00CB1714" w:rsidRDefault="00CB1714" w:rsidP="00807A84">
      <w:pPr>
        <w:ind w:firstLine="420"/>
        <w:jc w:val="center"/>
        <w:rPr>
          <w:rFonts w:ascii="微软雅黑" w:eastAsia="微软雅黑" w:hAnsi="微软雅黑"/>
          <w:b/>
          <w:bCs/>
        </w:rPr>
      </w:pPr>
    </w:p>
    <w:sectPr w:rsidR="00CB17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47783" w14:textId="77777777" w:rsidR="008C121D" w:rsidRDefault="008C121D" w:rsidP="001E5112">
      <w:r>
        <w:separator/>
      </w:r>
    </w:p>
  </w:endnote>
  <w:endnote w:type="continuationSeparator" w:id="0">
    <w:p w14:paraId="6C896A8A" w14:textId="77777777" w:rsidR="008C121D" w:rsidRDefault="008C121D" w:rsidP="001E5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64640" w14:textId="77777777" w:rsidR="008C121D" w:rsidRDefault="008C121D" w:rsidP="001E5112">
      <w:r>
        <w:separator/>
      </w:r>
    </w:p>
  </w:footnote>
  <w:footnote w:type="continuationSeparator" w:id="0">
    <w:p w14:paraId="2587C03F" w14:textId="77777777" w:rsidR="008C121D" w:rsidRDefault="008C121D" w:rsidP="001E51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2Y0MjUxZDkyYWM3YzQ3ODFkYmU3OGVhMDAwNWI5OGEifQ=="/>
  </w:docVars>
  <w:rsids>
    <w:rsidRoot w:val="00661025"/>
    <w:rsid w:val="0002018E"/>
    <w:rsid w:val="00045794"/>
    <w:rsid w:val="0005193C"/>
    <w:rsid w:val="00061FDB"/>
    <w:rsid w:val="000848A5"/>
    <w:rsid w:val="00086C0F"/>
    <w:rsid w:val="000A5F0C"/>
    <w:rsid w:val="000F0B46"/>
    <w:rsid w:val="00163502"/>
    <w:rsid w:val="001A4F8F"/>
    <w:rsid w:val="001B43C4"/>
    <w:rsid w:val="001C02B2"/>
    <w:rsid w:val="001D18C4"/>
    <w:rsid w:val="001D38CE"/>
    <w:rsid w:val="001E5112"/>
    <w:rsid w:val="002038C8"/>
    <w:rsid w:val="00207950"/>
    <w:rsid w:val="0021343B"/>
    <w:rsid w:val="00220472"/>
    <w:rsid w:val="00231C19"/>
    <w:rsid w:val="00257A09"/>
    <w:rsid w:val="00257D2C"/>
    <w:rsid w:val="002815F3"/>
    <w:rsid w:val="00294818"/>
    <w:rsid w:val="002B151A"/>
    <w:rsid w:val="002B657A"/>
    <w:rsid w:val="002C1ABD"/>
    <w:rsid w:val="00310400"/>
    <w:rsid w:val="0032382A"/>
    <w:rsid w:val="00380318"/>
    <w:rsid w:val="0038501A"/>
    <w:rsid w:val="003B585B"/>
    <w:rsid w:val="003F4C7E"/>
    <w:rsid w:val="00403DAE"/>
    <w:rsid w:val="00444729"/>
    <w:rsid w:val="00450656"/>
    <w:rsid w:val="00450E6C"/>
    <w:rsid w:val="00452733"/>
    <w:rsid w:val="00462B65"/>
    <w:rsid w:val="004B5FD4"/>
    <w:rsid w:val="004C73AE"/>
    <w:rsid w:val="004D7123"/>
    <w:rsid w:val="00525E74"/>
    <w:rsid w:val="00531D54"/>
    <w:rsid w:val="0055658E"/>
    <w:rsid w:val="0057504F"/>
    <w:rsid w:val="00580CA2"/>
    <w:rsid w:val="005913E7"/>
    <w:rsid w:val="005A0682"/>
    <w:rsid w:val="005A4A8E"/>
    <w:rsid w:val="005B148B"/>
    <w:rsid w:val="005D0754"/>
    <w:rsid w:val="005D69EE"/>
    <w:rsid w:val="005F21C8"/>
    <w:rsid w:val="006037AE"/>
    <w:rsid w:val="0065050F"/>
    <w:rsid w:val="00661025"/>
    <w:rsid w:val="00675D89"/>
    <w:rsid w:val="0069542E"/>
    <w:rsid w:val="006A22E0"/>
    <w:rsid w:val="006A3408"/>
    <w:rsid w:val="006A3942"/>
    <w:rsid w:val="00706937"/>
    <w:rsid w:val="0072071C"/>
    <w:rsid w:val="007B4F05"/>
    <w:rsid w:val="007D1EA8"/>
    <w:rsid w:val="00807A84"/>
    <w:rsid w:val="00837371"/>
    <w:rsid w:val="00850377"/>
    <w:rsid w:val="00855D01"/>
    <w:rsid w:val="008C121D"/>
    <w:rsid w:val="008C26A5"/>
    <w:rsid w:val="008C6458"/>
    <w:rsid w:val="008C6EFC"/>
    <w:rsid w:val="0090742B"/>
    <w:rsid w:val="00910985"/>
    <w:rsid w:val="00932945"/>
    <w:rsid w:val="0094354B"/>
    <w:rsid w:val="00947303"/>
    <w:rsid w:val="0096756D"/>
    <w:rsid w:val="0098178B"/>
    <w:rsid w:val="009D2CB9"/>
    <w:rsid w:val="009D35C5"/>
    <w:rsid w:val="00A266B9"/>
    <w:rsid w:val="00A26707"/>
    <w:rsid w:val="00A36F31"/>
    <w:rsid w:val="00A50970"/>
    <w:rsid w:val="00A534F0"/>
    <w:rsid w:val="00A77CD7"/>
    <w:rsid w:val="00A96471"/>
    <w:rsid w:val="00AC1D7D"/>
    <w:rsid w:val="00AD5D55"/>
    <w:rsid w:val="00AE1918"/>
    <w:rsid w:val="00AE42C0"/>
    <w:rsid w:val="00AF2DA7"/>
    <w:rsid w:val="00B20F52"/>
    <w:rsid w:val="00B23ED2"/>
    <w:rsid w:val="00B36E5E"/>
    <w:rsid w:val="00B44D15"/>
    <w:rsid w:val="00B519EA"/>
    <w:rsid w:val="00B744CA"/>
    <w:rsid w:val="00B9006D"/>
    <w:rsid w:val="00BA125F"/>
    <w:rsid w:val="00BC48B6"/>
    <w:rsid w:val="00BC4F94"/>
    <w:rsid w:val="00C07FA5"/>
    <w:rsid w:val="00C165AD"/>
    <w:rsid w:val="00C31084"/>
    <w:rsid w:val="00C46E7B"/>
    <w:rsid w:val="00C63253"/>
    <w:rsid w:val="00CA0613"/>
    <w:rsid w:val="00CA48D3"/>
    <w:rsid w:val="00CB1714"/>
    <w:rsid w:val="00CC06FD"/>
    <w:rsid w:val="00CC40AF"/>
    <w:rsid w:val="00D21506"/>
    <w:rsid w:val="00D33F5E"/>
    <w:rsid w:val="00D35F42"/>
    <w:rsid w:val="00D60262"/>
    <w:rsid w:val="00D64B64"/>
    <w:rsid w:val="00D6791C"/>
    <w:rsid w:val="00D764E0"/>
    <w:rsid w:val="00DA1224"/>
    <w:rsid w:val="00DA28EB"/>
    <w:rsid w:val="00DA37D7"/>
    <w:rsid w:val="00DB2B10"/>
    <w:rsid w:val="00DC3E00"/>
    <w:rsid w:val="00DD1901"/>
    <w:rsid w:val="00DD5C5A"/>
    <w:rsid w:val="00DD76AB"/>
    <w:rsid w:val="00DE6A2B"/>
    <w:rsid w:val="00E041A2"/>
    <w:rsid w:val="00E260FA"/>
    <w:rsid w:val="00E31BA3"/>
    <w:rsid w:val="00E579EB"/>
    <w:rsid w:val="00E60782"/>
    <w:rsid w:val="00E9222F"/>
    <w:rsid w:val="00EC30A1"/>
    <w:rsid w:val="00ED7841"/>
    <w:rsid w:val="00EF0173"/>
    <w:rsid w:val="00F00CA6"/>
    <w:rsid w:val="00F121C7"/>
    <w:rsid w:val="00F7404B"/>
    <w:rsid w:val="00FD3910"/>
    <w:rsid w:val="061648B2"/>
    <w:rsid w:val="09594501"/>
    <w:rsid w:val="30813DC5"/>
    <w:rsid w:val="54FD5D1A"/>
    <w:rsid w:val="571E2BCD"/>
    <w:rsid w:val="5BE514C6"/>
    <w:rsid w:val="64202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7A221"/>
  <w15:docId w15:val="{E6C4933E-BBFE-4306-AA41-C524CF68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table" w:customStyle="1" w:styleId="4-12">
    <w:name w:val="网格表 4 - 着色 12"/>
    <w:basedOn w:val="a1"/>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table" w:customStyle="1" w:styleId="4-11">
    <w:name w:val="网格表 4 - 着色 11"/>
    <w:basedOn w:val="a1"/>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21">
    <w:name w:val="无格式表格 21"/>
    <w:basedOn w:val="a1"/>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8">
    <w:name w:val="Date"/>
    <w:basedOn w:val="a"/>
    <w:next w:val="a"/>
    <w:link w:val="a9"/>
    <w:uiPriority w:val="99"/>
    <w:semiHidden/>
    <w:unhideWhenUsed/>
    <w:rsid w:val="00CB1714"/>
    <w:pPr>
      <w:ind w:leftChars="2500" w:left="100"/>
    </w:pPr>
  </w:style>
  <w:style w:type="character" w:customStyle="1" w:styleId="a9">
    <w:name w:val="日期 字符"/>
    <w:basedOn w:val="a0"/>
    <w:link w:val="a8"/>
    <w:uiPriority w:val="99"/>
    <w:semiHidden/>
    <w:rsid w:val="00CB171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Xueling</dc:creator>
  <cp:lastModifiedBy>343267346@qq.com</cp:lastModifiedBy>
  <cp:revision>2</cp:revision>
  <cp:lastPrinted>2023-01-16T09:19:00Z</cp:lastPrinted>
  <dcterms:created xsi:type="dcterms:W3CDTF">2023-01-17T01:14:00Z</dcterms:created>
  <dcterms:modified xsi:type="dcterms:W3CDTF">2023-01-17T01:14:00Z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7E49AA6FD0CB4914ABEB3FC719885661</vt:lpwstr>
  </property>
</Properties>
</file>