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DA6" w:rsidRDefault="00E47983">
      <w:pPr>
        <w:jc w:val="center"/>
        <w:rPr>
          <w:rFonts w:ascii="隶书" w:eastAsia="隶书" w:hAnsi="华文仿宋"/>
          <w:sz w:val="32"/>
        </w:rPr>
      </w:pPr>
      <w:r>
        <w:rPr>
          <w:rFonts w:ascii="隶书" w:eastAsia="隶书" w:hAnsi="华文仿宋" w:hint="eastAsia"/>
          <w:sz w:val="32"/>
        </w:rPr>
        <w:t>中国抗癌协会肿瘤重症医学专业委员会国家级继续教育培训项目</w:t>
      </w:r>
    </w:p>
    <w:p w:rsidR="00A16DA6" w:rsidRDefault="00E47983">
      <w:pPr>
        <w:jc w:val="center"/>
        <w:rPr>
          <w:rFonts w:ascii="隶书" w:eastAsia="隶书" w:hAnsi="华文仿宋"/>
          <w:sz w:val="32"/>
        </w:rPr>
      </w:pPr>
      <w:r>
        <w:rPr>
          <w:rFonts w:ascii="隶书" w:eastAsia="隶书" w:hAnsi="华文仿宋" w:hint="eastAsia"/>
          <w:sz w:val="32"/>
        </w:rPr>
        <w:t>会议通知</w:t>
      </w:r>
    </w:p>
    <w:p w:rsidR="00A16DA6" w:rsidRDefault="00E47983" w:rsidP="00255DA0">
      <w:pPr>
        <w:ind w:firstLineChars="236" w:firstLine="634"/>
        <w:rPr>
          <w:rFonts w:ascii="华文仿宋" w:eastAsia="华文仿宋" w:hAnsi="华文仿宋"/>
          <w:w w:val="96"/>
          <w:sz w:val="28"/>
          <w:szCs w:val="28"/>
        </w:rPr>
      </w:pPr>
      <w:r>
        <w:rPr>
          <w:rFonts w:ascii="华文仿宋" w:eastAsia="华文仿宋" w:hAnsi="华文仿宋" w:hint="eastAsia"/>
          <w:w w:val="96"/>
          <w:sz w:val="28"/>
          <w:szCs w:val="28"/>
        </w:rPr>
        <w:t>各医疗单位：</w:t>
      </w:r>
    </w:p>
    <w:p w:rsidR="00A16DA6" w:rsidRDefault="00E47983" w:rsidP="00255DA0">
      <w:pPr>
        <w:ind w:firstLineChars="210" w:firstLine="564"/>
        <w:rPr>
          <w:rFonts w:ascii="华文仿宋" w:eastAsia="华文仿宋" w:hAnsi="华文仿宋"/>
          <w:w w:val="96"/>
          <w:sz w:val="28"/>
          <w:szCs w:val="28"/>
        </w:rPr>
      </w:pPr>
      <w:r>
        <w:rPr>
          <w:rFonts w:ascii="华文仿宋" w:eastAsia="华文仿宋" w:hAnsi="华文仿宋" w:hint="eastAsia"/>
          <w:w w:val="96"/>
          <w:sz w:val="28"/>
          <w:szCs w:val="28"/>
        </w:rPr>
        <w:t>恶性肿瘤目前仍然是严重危及人类生命健康的重大疾病，为彻底攻克此类疾病，新的诊疗手段治疗方法层出不穷，日新月异，肿瘤重症医学专业作为肿瘤学和重症医学的交叉学科，在肿瘤重症患者的临床多学科诊疗中发挥着不可或缺的重要作用，在针对疑难危重肿瘤患者，为肿瘤治疗的新技术、新疗法保驾护航，确保肿瘤患者平稳度过肿瘤围治疗期，降低非瘤病死率，提高肿瘤重症患者生活质量等方面均发挥着重要作用。肿瘤患者由于其自身疾病特点，所经历的特殊抗肿瘤治疗，以及患者既往存在的基础疾病等同其他非瘤疾病的重症患者存在一定的差异，即肿瘤重症患者“同与不同”。针对肿瘤患者上述特点，依托重症医学监护治疗专业理论，为提升肿瘤重症患者临床救治水平，提高救治效率，由中国抗癌症协会肿瘤重症医学专业委员会申报2</w:t>
      </w:r>
      <w:r>
        <w:rPr>
          <w:rFonts w:ascii="华文仿宋" w:eastAsia="华文仿宋" w:hAnsi="华文仿宋"/>
          <w:w w:val="96"/>
          <w:sz w:val="28"/>
          <w:szCs w:val="28"/>
        </w:rPr>
        <w:t>020</w:t>
      </w:r>
      <w:r>
        <w:rPr>
          <w:rFonts w:ascii="华文仿宋" w:eastAsia="华文仿宋" w:hAnsi="华文仿宋" w:hint="eastAsia"/>
          <w:w w:val="96"/>
          <w:sz w:val="28"/>
          <w:szCs w:val="28"/>
        </w:rPr>
        <w:t>年国家级继续教育项目：</w:t>
      </w:r>
    </w:p>
    <w:p w:rsidR="00A16DA6" w:rsidRDefault="00E47983" w:rsidP="00255DA0">
      <w:pPr>
        <w:ind w:leftChars="-1" w:left="-2" w:firstLineChars="262" w:firstLine="704"/>
        <w:jc w:val="left"/>
        <w:rPr>
          <w:rFonts w:ascii="华文仿宋" w:eastAsia="华文仿宋" w:hAnsi="华文仿宋"/>
          <w:w w:val="96"/>
          <w:sz w:val="28"/>
          <w:szCs w:val="28"/>
        </w:rPr>
      </w:pPr>
      <w:r>
        <w:rPr>
          <w:rFonts w:ascii="华文仿宋" w:eastAsia="华文仿宋" w:hAnsi="华文仿宋" w:hint="eastAsia"/>
          <w:w w:val="96"/>
          <w:sz w:val="28"/>
          <w:szCs w:val="28"/>
        </w:rPr>
        <w:t>《肿瘤重症患者营养规范化治疗培训班》（2020-04-08-092 (国)）</w:t>
      </w:r>
    </w:p>
    <w:p w:rsidR="00A16DA6" w:rsidRDefault="00E47983" w:rsidP="00255DA0">
      <w:pPr>
        <w:ind w:firstLineChars="210" w:firstLine="564"/>
        <w:jc w:val="left"/>
        <w:rPr>
          <w:rFonts w:ascii="仿宋" w:eastAsia="仿宋" w:hAnsi="仿宋"/>
          <w:sz w:val="28"/>
          <w:szCs w:val="28"/>
        </w:rPr>
      </w:pPr>
      <w:r>
        <w:rPr>
          <w:rFonts w:ascii="华文仿宋" w:eastAsia="华文仿宋" w:hAnsi="华文仿宋" w:hint="eastAsia"/>
          <w:w w:val="96"/>
          <w:sz w:val="28"/>
          <w:szCs w:val="28"/>
        </w:rPr>
        <w:t>鉴于目前疫情防控要求，上述继续教育项目将安排在中国抗癌协会官方平台以线上形式举办。</w:t>
      </w:r>
      <w:r>
        <w:rPr>
          <w:rFonts w:ascii="仿宋" w:eastAsia="仿宋" w:hAnsi="仿宋" w:hint="eastAsia"/>
          <w:sz w:val="28"/>
          <w:szCs w:val="28"/>
        </w:rPr>
        <w:t>欢迎从事重症医学、肿瘤学及相关专业医护人员关注本次学术活动，积极参与。</w:t>
      </w:r>
    </w:p>
    <w:p w:rsidR="00A16DA6" w:rsidRDefault="00E47983">
      <w:pPr>
        <w:ind w:firstLineChars="210" w:firstLine="588"/>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 xml:space="preserve">肿瘤重症医学专业委员会云课堂将于2020年9月12日正式上线, 报名时间：2020年9月21日开通线上缴费报名；  </w:t>
      </w:r>
    </w:p>
    <w:p w:rsidR="00A16DA6" w:rsidRDefault="00E47983">
      <w:pPr>
        <w:ind w:firstLineChars="210" w:firstLine="588"/>
        <w:jc w:val="left"/>
        <w:rPr>
          <w:rFonts w:ascii="仿宋" w:eastAsia="仿宋" w:hAnsi="仿宋" w:cs="CIDFont+F3"/>
          <w:kern w:val="0"/>
          <w:sz w:val="28"/>
          <w:szCs w:val="28"/>
        </w:rPr>
      </w:pPr>
      <w:r>
        <w:rPr>
          <w:rFonts w:ascii="仿宋" w:eastAsia="仿宋" w:hAnsi="仿宋" w:cs="CIDFont+F3" w:hint="eastAsia"/>
          <w:kern w:val="0"/>
          <w:sz w:val="28"/>
          <w:szCs w:val="28"/>
        </w:rPr>
        <w:t>开课时间：2020年9月28日-9月30日，可在2020年11月8日前观看回放。</w:t>
      </w:r>
    </w:p>
    <w:p w:rsidR="00A16DA6" w:rsidRDefault="00E47983">
      <w:pPr>
        <w:ind w:firstLineChars="210" w:firstLine="588"/>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lastRenderedPageBreak/>
        <w:t>报名费：</w:t>
      </w:r>
    </w:p>
    <w:p w:rsidR="00A16DA6" w:rsidRDefault="00E47983">
      <w:pPr>
        <w:ind w:firstLineChars="210" w:firstLine="588"/>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国家1类 4分，非CACA 会员报名费 160元； CACA会员报名费140元</w:t>
      </w:r>
    </w:p>
    <w:p w:rsidR="00A16DA6" w:rsidRDefault="00E47983">
      <w:pPr>
        <w:ind w:firstLineChars="210" w:firstLine="588"/>
        <w:jc w:val="left"/>
        <w:rPr>
          <w:rFonts w:ascii="仿宋" w:eastAsia="仿宋" w:hAnsi="仿宋" w:cs="CIDFont+F3"/>
          <w:color w:val="000000"/>
          <w:kern w:val="0"/>
          <w:sz w:val="28"/>
          <w:szCs w:val="28"/>
        </w:rPr>
      </w:pPr>
      <w:r>
        <w:rPr>
          <w:rFonts w:ascii="仿宋" w:eastAsia="仿宋" w:hAnsi="仿宋" w:cs="CIDFont+F3" w:hint="eastAsia"/>
          <w:kern w:val="0"/>
          <w:sz w:val="28"/>
          <w:szCs w:val="28"/>
        </w:rPr>
        <w:t>在11月8日前</w:t>
      </w:r>
      <w:r>
        <w:rPr>
          <w:rFonts w:ascii="仿宋" w:eastAsia="仿宋" w:hAnsi="仿宋" w:cs="CIDFont+F3" w:hint="eastAsia"/>
          <w:color w:val="000000"/>
          <w:kern w:val="0"/>
          <w:sz w:val="28"/>
          <w:szCs w:val="28"/>
        </w:rPr>
        <w:t>参会人员注册登录完成相关学习，考试合格后授予学分。注册报名费按规定单位报销。</w:t>
      </w:r>
    </w:p>
    <w:p w:rsidR="00A16DA6" w:rsidRDefault="00E47983" w:rsidP="00255DA0">
      <w:pPr>
        <w:widowControl/>
        <w:ind w:firstLineChars="202" w:firstLine="566"/>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账户</w:t>
      </w:r>
      <w:r>
        <w:rPr>
          <w:rFonts w:ascii="仿宋" w:eastAsia="仿宋" w:hAnsi="仿宋" w:cs="CIDFont+F3"/>
          <w:color w:val="000000"/>
          <w:kern w:val="0"/>
          <w:sz w:val="28"/>
          <w:szCs w:val="28"/>
        </w:rPr>
        <w:t>信息</w:t>
      </w:r>
      <w:r>
        <w:rPr>
          <w:rFonts w:ascii="仿宋" w:eastAsia="仿宋" w:hAnsi="仿宋" w:cs="CIDFont+F3" w:hint="eastAsia"/>
          <w:color w:val="000000"/>
          <w:kern w:val="0"/>
          <w:sz w:val="28"/>
          <w:szCs w:val="28"/>
        </w:rPr>
        <w:t>：</w:t>
      </w:r>
    </w:p>
    <w:p w:rsidR="00A16DA6" w:rsidRDefault="00E47983" w:rsidP="00255DA0">
      <w:pPr>
        <w:widowControl/>
        <w:ind w:firstLineChars="202" w:firstLine="566"/>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户名</w:t>
      </w:r>
      <w:r>
        <w:rPr>
          <w:rFonts w:ascii="仿宋" w:eastAsia="仿宋" w:hAnsi="仿宋" w:cs="CIDFont+F3"/>
          <w:color w:val="000000"/>
          <w:kern w:val="0"/>
          <w:sz w:val="28"/>
          <w:szCs w:val="28"/>
        </w:rPr>
        <w:t>：中国抗癌协会</w:t>
      </w:r>
    </w:p>
    <w:p w:rsidR="00A16DA6" w:rsidRDefault="00E47983" w:rsidP="00255DA0">
      <w:pPr>
        <w:widowControl/>
        <w:ind w:firstLineChars="202" w:firstLine="566"/>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开户行</w:t>
      </w:r>
      <w:r>
        <w:rPr>
          <w:rFonts w:ascii="仿宋" w:eastAsia="仿宋" w:hAnsi="仿宋" w:cs="CIDFont+F3"/>
          <w:color w:val="000000"/>
          <w:kern w:val="0"/>
          <w:sz w:val="28"/>
          <w:szCs w:val="28"/>
        </w:rPr>
        <w:t>：天津银行金汇支行</w:t>
      </w:r>
    </w:p>
    <w:p w:rsidR="00A16DA6" w:rsidRDefault="00E47983" w:rsidP="00255DA0">
      <w:pPr>
        <w:pStyle w:val="ad"/>
        <w:spacing w:line="300" w:lineRule="auto"/>
        <w:ind w:firstLineChars="210" w:firstLine="564"/>
        <w:rPr>
          <w:rFonts w:ascii="华文仿宋" w:eastAsia="华文仿宋" w:hAnsi="华文仿宋"/>
          <w:w w:val="96"/>
          <w:sz w:val="28"/>
          <w:szCs w:val="28"/>
        </w:rPr>
      </w:pPr>
      <w:r>
        <w:rPr>
          <w:rFonts w:ascii="华文仿宋" w:eastAsia="华文仿宋" w:hAnsi="华文仿宋" w:hint="eastAsia"/>
          <w:w w:val="96"/>
          <w:sz w:val="28"/>
          <w:szCs w:val="28"/>
        </w:rPr>
        <w:t>会务组联系人：</w:t>
      </w:r>
    </w:p>
    <w:p w:rsidR="00A16DA6" w:rsidRDefault="00E47983" w:rsidP="00255DA0">
      <w:pPr>
        <w:pStyle w:val="ad"/>
        <w:tabs>
          <w:tab w:val="left" w:pos="1843"/>
        </w:tabs>
        <w:spacing w:line="300" w:lineRule="auto"/>
        <w:ind w:firstLineChars="210" w:firstLine="564"/>
        <w:rPr>
          <w:rFonts w:ascii="华文仿宋" w:eastAsia="华文仿宋" w:hAnsi="华文仿宋"/>
          <w:w w:val="96"/>
          <w:sz w:val="28"/>
          <w:szCs w:val="28"/>
        </w:rPr>
      </w:pPr>
      <w:r>
        <w:rPr>
          <w:rFonts w:ascii="华文仿宋" w:eastAsia="华文仿宋" w:hAnsi="华文仿宋" w:hint="eastAsia"/>
          <w:w w:val="96"/>
          <w:sz w:val="28"/>
          <w:szCs w:val="28"/>
        </w:rPr>
        <w:t>崔克亮：13920161788</w:t>
      </w:r>
    </w:p>
    <w:p w:rsidR="00A16DA6" w:rsidRDefault="00E47983">
      <w:pPr>
        <w:pStyle w:val="ad"/>
        <w:spacing w:line="300" w:lineRule="auto"/>
        <w:ind w:firstLineChars="210" w:firstLine="757"/>
        <w:rPr>
          <w:rFonts w:ascii="华文仿宋" w:eastAsia="华文仿宋" w:hAnsi="华文仿宋"/>
          <w:w w:val="96"/>
          <w:sz w:val="28"/>
          <w:szCs w:val="28"/>
        </w:rPr>
      </w:pPr>
      <w:r>
        <w:rPr>
          <w:rFonts w:ascii="华文隶书" w:eastAsia="华文隶书" w:hAnsi="华文仿宋" w:hint="eastAsia"/>
          <w:b/>
          <w:noProof/>
          <w:sz w:val="36"/>
          <w:szCs w:val="36"/>
        </w:rPr>
        <w:drawing>
          <wp:anchor distT="0" distB="0" distL="0" distR="0" simplePos="0" relativeHeight="251657216" behindDoc="1" locked="0" layoutInCell="1" allowOverlap="1">
            <wp:simplePos x="0" y="0"/>
            <wp:positionH relativeFrom="column">
              <wp:posOffset>2823845</wp:posOffset>
            </wp:positionH>
            <wp:positionV relativeFrom="paragraph">
              <wp:posOffset>77470</wp:posOffset>
            </wp:positionV>
            <wp:extent cx="2066925" cy="1932940"/>
            <wp:effectExtent l="0" t="0" r="9525" b="0"/>
            <wp:wrapNone/>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8" cstate="print"/>
                    <a:srcRect/>
                    <a:stretch>
                      <a:fillRect/>
                    </a:stretch>
                  </pic:blipFill>
                  <pic:spPr>
                    <a:xfrm>
                      <a:off x="0" y="0"/>
                      <a:ext cx="2066925" cy="1932940"/>
                    </a:xfrm>
                    <a:prstGeom prst="rect">
                      <a:avLst/>
                    </a:prstGeom>
                  </pic:spPr>
                </pic:pic>
              </a:graphicData>
            </a:graphic>
          </wp:anchor>
        </w:drawing>
      </w:r>
      <w:r>
        <w:rPr>
          <w:rFonts w:ascii="华文仿宋" w:eastAsia="华文仿宋" w:hAnsi="华文仿宋" w:hint="eastAsia"/>
          <w:w w:val="96"/>
          <w:sz w:val="28"/>
          <w:szCs w:val="28"/>
        </w:rPr>
        <w:t>陈 蕾：18622228673</w:t>
      </w:r>
    </w:p>
    <w:p w:rsidR="00A16DA6" w:rsidRDefault="00E47983" w:rsidP="00255DA0">
      <w:pPr>
        <w:pStyle w:val="ad"/>
        <w:spacing w:line="300" w:lineRule="auto"/>
        <w:ind w:firstLineChars="210" w:firstLine="564"/>
        <w:rPr>
          <w:rFonts w:ascii="华文仿宋" w:eastAsia="华文仿宋" w:hAnsi="华文仿宋"/>
          <w:w w:val="96"/>
          <w:sz w:val="28"/>
          <w:szCs w:val="28"/>
        </w:rPr>
      </w:pPr>
      <w:r>
        <w:rPr>
          <w:rFonts w:ascii="华文仿宋" w:eastAsia="华文仿宋" w:hAnsi="华文仿宋" w:hint="eastAsia"/>
          <w:w w:val="96"/>
          <w:sz w:val="28"/>
          <w:szCs w:val="28"/>
        </w:rPr>
        <w:t>李文莉：18602253736</w:t>
      </w:r>
    </w:p>
    <w:p w:rsidR="00A16DA6" w:rsidRDefault="00E47983" w:rsidP="00255DA0">
      <w:pPr>
        <w:pStyle w:val="ad"/>
        <w:spacing w:line="300" w:lineRule="auto"/>
        <w:ind w:firstLineChars="210" w:firstLine="564"/>
        <w:rPr>
          <w:rFonts w:ascii="华文仿宋" w:eastAsia="华文仿宋" w:hAnsi="华文仿宋"/>
          <w:sz w:val="28"/>
          <w:szCs w:val="28"/>
        </w:rPr>
      </w:pPr>
      <w:r>
        <w:rPr>
          <w:rFonts w:ascii="华文仿宋" w:eastAsia="华文仿宋" w:hAnsi="华文仿宋" w:hint="eastAsia"/>
          <w:w w:val="96"/>
          <w:sz w:val="28"/>
          <w:szCs w:val="28"/>
        </w:rPr>
        <w:t>张 培：13662082326</w:t>
      </w:r>
    </w:p>
    <w:p w:rsidR="00A16DA6" w:rsidRDefault="00E47983">
      <w:pPr>
        <w:widowControl/>
        <w:wordWrap w:val="0"/>
        <w:spacing w:line="300" w:lineRule="auto"/>
        <w:jc w:val="right"/>
        <w:rPr>
          <w:rFonts w:ascii="华文仿宋" w:eastAsia="华文仿宋" w:hAnsi="华文仿宋"/>
          <w:color w:val="000000"/>
          <w:sz w:val="28"/>
          <w:szCs w:val="28"/>
        </w:rPr>
      </w:pPr>
      <w:r>
        <w:rPr>
          <w:rFonts w:ascii="华文仿宋" w:eastAsia="华文仿宋" w:hAnsi="华文仿宋" w:hint="eastAsia"/>
          <w:color w:val="000000"/>
          <w:sz w:val="28"/>
          <w:szCs w:val="28"/>
        </w:rPr>
        <w:t xml:space="preserve">中国抗癌协会肿瘤重症医学专业委员会  </w:t>
      </w:r>
    </w:p>
    <w:p w:rsidR="00A16DA6" w:rsidRDefault="00E47983">
      <w:pPr>
        <w:widowControl/>
        <w:spacing w:line="300" w:lineRule="auto"/>
        <w:jc w:val="right"/>
        <w:rPr>
          <w:rFonts w:ascii="华文仿宋" w:eastAsia="华文仿宋" w:hAnsi="华文仿宋"/>
          <w:sz w:val="28"/>
          <w:szCs w:val="28"/>
        </w:rPr>
      </w:pPr>
      <w:r>
        <w:rPr>
          <w:rFonts w:ascii="华文仿宋" w:eastAsia="华文仿宋" w:hAnsi="华文仿宋"/>
          <w:color w:val="000000"/>
          <w:sz w:val="28"/>
          <w:szCs w:val="28"/>
        </w:rPr>
        <w:t>2020年</w:t>
      </w:r>
      <w:r>
        <w:rPr>
          <w:rFonts w:ascii="华文仿宋" w:eastAsia="华文仿宋" w:hAnsi="华文仿宋" w:hint="eastAsia"/>
          <w:color w:val="000000"/>
          <w:sz w:val="28"/>
          <w:szCs w:val="28"/>
        </w:rPr>
        <w:t>9</w:t>
      </w:r>
      <w:r>
        <w:rPr>
          <w:rFonts w:ascii="华文仿宋" w:eastAsia="华文仿宋" w:hAnsi="华文仿宋"/>
          <w:color w:val="000000"/>
          <w:sz w:val="28"/>
          <w:szCs w:val="28"/>
        </w:rPr>
        <w:t>月</w:t>
      </w:r>
      <w:r>
        <w:rPr>
          <w:rFonts w:ascii="华文仿宋" w:eastAsia="华文仿宋" w:hAnsi="华文仿宋" w:hint="eastAsia"/>
          <w:color w:val="000000"/>
          <w:sz w:val="28"/>
          <w:szCs w:val="28"/>
        </w:rPr>
        <w:t>1</w:t>
      </w:r>
      <w:bookmarkStart w:id="0" w:name="_GoBack"/>
      <w:bookmarkEnd w:id="0"/>
      <w:r>
        <w:rPr>
          <w:rFonts w:ascii="华文仿宋" w:eastAsia="华文仿宋" w:hAnsi="华文仿宋"/>
          <w:color w:val="000000"/>
          <w:sz w:val="28"/>
          <w:szCs w:val="28"/>
        </w:rPr>
        <w:t>日</w:t>
      </w:r>
    </w:p>
    <w:p w:rsidR="00A16DA6" w:rsidRDefault="00A16DA6">
      <w:pPr>
        <w:spacing w:line="300" w:lineRule="auto"/>
        <w:rPr>
          <w:sz w:val="28"/>
          <w:szCs w:val="28"/>
        </w:rPr>
      </w:pPr>
    </w:p>
    <w:sectPr w:rsidR="00A16DA6" w:rsidSect="00A16DA6">
      <w:headerReference w:type="default" r:id="rId9"/>
      <w:footerReference w:type="default" r:id="rId10"/>
      <w:pgSz w:w="11906" w:h="16838"/>
      <w:pgMar w:top="1440" w:right="1274" w:bottom="1276" w:left="1276" w:header="851" w:footer="17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908" w:rsidRDefault="003D5908" w:rsidP="00A16DA6">
      <w:r>
        <w:separator/>
      </w:r>
    </w:p>
  </w:endnote>
  <w:endnote w:type="continuationSeparator" w:id="1">
    <w:p w:rsidR="003D5908" w:rsidRDefault="003D5908" w:rsidP="00A16DA6">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IDFont+F3">
    <w:altName w:val="宋体"/>
    <w:charset w:val="86"/>
    <w:family w:val="auto"/>
    <w:pitch w:val="default"/>
    <w:sig w:usb0="00000000" w:usb1="0000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Arial Black">
    <w:panose1 w:val="020B0A04020102020204"/>
    <w:charset w:val="00"/>
    <w:family w:val="swiss"/>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DA6" w:rsidRDefault="00F73D0C">
    <w:pPr>
      <w:spacing w:line="240" w:lineRule="exact"/>
      <w:ind w:leftChars="-405" w:left="-850" w:rightChars="-567" w:right="-1191"/>
      <w:jc w:val="center"/>
      <w:rPr>
        <w:rFonts w:ascii="宋体" w:hAnsi="宋体"/>
        <w:color w:val="365F91"/>
        <w:sz w:val="18"/>
        <w:szCs w:val="18"/>
      </w:rPr>
    </w:pPr>
    <w:r w:rsidRPr="00F73D0C">
      <w:pict>
        <v:shapetype id="_x0000_t32" coordsize="21600,21600" o:spt="32" o:oned="t" path="m,l21600,21600e" filled="f">
          <v:path arrowok="t" fillok="f" o:connecttype="none"/>
          <o:lock v:ext="edit" shapetype="t"/>
        </v:shapetype>
        <v:shape id="直接箭头连接符 4" o:spid="_x0000_s2049" type="#_x0000_t32" style="position:absolute;left:0;text-align:left;margin-left:37.75pt;margin-top:651.65pt;width:528.45pt;height:.05pt;z-index:251658752;mso-position-horizontal-relative:page;mso-position-vertical-relative:margin" o:gfxdata="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9eb2raAAAADQEAAA8AAAAAAAAAAQAg&#10;AAAAIgAAAGRycy9kb3ducmV2LnhtbFBLAQIUABQAAAAIAIdO4kBfGDmpDAIAAPsDAAAOAAAAAAAA&#10;AAEAIAAAACkBAABkcnMvZTJvRG9jLnhtbFBLBQYAAAAABgAGAFkBAACnBQAAAAA=&#10;" strokecolor="#1f497d">
          <w10:wrap anchorx="page" anchory="margin"/>
        </v:shape>
      </w:pict>
    </w:r>
  </w:p>
  <w:p w:rsidR="00A16DA6" w:rsidRDefault="00E47983">
    <w:pPr>
      <w:spacing w:line="240" w:lineRule="exact"/>
      <w:ind w:leftChars="-270" w:left="-566" w:rightChars="-432" w:right="-907" w:hanging="1"/>
      <w:jc w:val="center"/>
      <w:rPr>
        <w:rFonts w:ascii="宋体" w:eastAsia="宋体" w:hAnsi="宋体" w:cs="Times New Roman"/>
        <w:b/>
        <w:color w:val="365F91"/>
        <w:sz w:val="18"/>
        <w:szCs w:val="18"/>
      </w:rPr>
    </w:pPr>
    <w:r>
      <w:rPr>
        <w:rFonts w:ascii="宋体" w:eastAsia="宋体" w:hAnsi="宋体" w:cs="Times New Roman" w:hint="eastAsia"/>
        <w:b/>
        <w:color w:val="365F91"/>
        <w:sz w:val="18"/>
        <w:szCs w:val="18"/>
      </w:rPr>
      <w:t>地址:</w:t>
    </w:r>
    <w:r>
      <w:rPr>
        <w:rFonts w:ascii="宋体" w:eastAsia="宋体" w:hAnsi="宋体" w:cs="Times New Roman"/>
        <w:b/>
        <w:color w:val="365F91"/>
        <w:sz w:val="18"/>
        <w:szCs w:val="18"/>
      </w:rPr>
      <w:t xml:space="preserve"> 天津</w:t>
    </w:r>
    <w:r>
      <w:rPr>
        <w:rFonts w:ascii="宋体" w:eastAsia="宋体" w:hAnsi="宋体" w:cs="Times New Roman" w:hint="eastAsia"/>
        <w:b/>
        <w:color w:val="365F91"/>
        <w:sz w:val="18"/>
        <w:szCs w:val="18"/>
      </w:rPr>
      <w:t>华苑新</w:t>
    </w:r>
    <w:r>
      <w:rPr>
        <w:rFonts w:ascii="宋体" w:eastAsia="宋体" w:hAnsi="宋体" w:cs="Times New Roman"/>
        <w:b/>
        <w:color w:val="365F91"/>
        <w:sz w:val="18"/>
        <w:szCs w:val="18"/>
      </w:rPr>
      <w:t>术产业园区</w:t>
    </w:r>
    <w:r>
      <w:rPr>
        <w:rFonts w:ascii="宋体" w:eastAsia="宋体" w:hAnsi="宋体" w:cs="Times New Roman" w:hint="eastAsia"/>
        <w:b/>
        <w:color w:val="365F91"/>
        <w:sz w:val="18"/>
        <w:szCs w:val="18"/>
      </w:rPr>
      <w:t>兰</w:t>
    </w:r>
    <w:r>
      <w:rPr>
        <w:rFonts w:ascii="宋体" w:eastAsia="宋体" w:hAnsi="宋体" w:cs="Times New Roman"/>
        <w:b/>
        <w:color w:val="365F91"/>
        <w:sz w:val="18"/>
        <w:szCs w:val="18"/>
      </w:rPr>
      <w:t>苑路</w:t>
    </w:r>
    <w:r>
      <w:rPr>
        <w:rFonts w:ascii="宋体" w:eastAsia="宋体" w:hAnsi="宋体" w:cs="Times New Roman" w:hint="eastAsia"/>
        <w:b/>
        <w:color w:val="365F91"/>
        <w:sz w:val="18"/>
        <w:szCs w:val="18"/>
      </w:rPr>
      <w:t>5号</w:t>
    </w:r>
    <w:r>
      <w:rPr>
        <w:rFonts w:ascii="宋体" w:eastAsia="宋体" w:hAnsi="宋体" w:cs="Times New Roman"/>
        <w:b/>
        <w:color w:val="365F91"/>
        <w:sz w:val="18"/>
        <w:szCs w:val="18"/>
      </w:rPr>
      <w:t>A座</w:t>
    </w:r>
    <w:r>
      <w:rPr>
        <w:rFonts w:ascii="宋体" w:eastAsia="宋体" w:hAnsi="宋体" w:cs="Times New Roman" w:hint="eastAsia"/>
        <w:b/>
        <w:color w:val="365F91"/>
        <w:sz w:val="18"/>
        <w:szCs w:val="18"/>
      </w:rPr>
      <w:t>10楼  邮编：300384  电话：86-22-23359958  传真：86-22-23526512</w:t>
    </w:r>
  </w:p>
  <w:p w:rsidR="00A16DA6" w:rsidRDefault="00E47983">
    <w:pPr>
      <w:spacing w:line="240" w:lineRule="exact"/>
      <w:ind w:leftChars="-270" w:left="-566" w:rightChars="-432" w:right="-907" w:hanging="1"/>
      <w:jc w:val="center"/>
      <w:rPr>
        <w:rFonts w:ascii="宋体" w:eastAsia="宋体" w:hAnsi="宋体" w:cs="Times New Roman"/>
        <w:b/>
        <w:color w:val="365F91"/>
        <w:sz w:val="18"/>
        <w:szCs w:val="18"/>
      </w:rPr>
    </w:pPr>
    <w:r>
      <w:rPr>
        <w:rFonts w:ascii="宋体" w:eastAsia="宋体" w:hAnsi="宋体" w:cs="Times New Roman" w:hint="eastAsia"/>
        <w:b/>
        <w:color w:val="365F91"/>
        <w:sz w:val="18"/>
        <w:szCs w:val="18"/>
      </w:rPr>
      <w:t>邮箱：</w:t>
    </w:r>
    <w:hyperlink r:id="rId1" w:history="1">
      <w:r>
        <w:rPr>
          <w:rFonts w:ascii="Arial Black" w:eastAsia="宋体" w:hAnsi="Arial Black" w:cs="Times New Roman"/>
          <w:b/>
          <w:color w:val="365F91"/>
          <w:sz w:val="18"/>
          <w:szCs w:val="18"/>
        </w:rPr>
        <w:t>bgs@caca.org.cn</w:t>
      </w:r>
    </w:hyperlink>
    <w:r>
      <w:rPr>
        <w:rFonts w:ascii="宋体" w:eastAsia="宋体" w:hAnsi="宋体" w:cs="Times New Roman" w:hint="eastAsia"/>
        <w:b/>
        <w:color w:val="365F91"/>
        <w:sz w:val="18"/>
        <w:szCs w:val="18"/>
      </w:rPr>
      <w:t xml:space="preserve">  网站：</w:t>
    </w:r>
    <w:r>
      <w:rPr>
        <w:rFonts w:ascii="Arial Black" w:eastAsia="宋体" w:hAnsi="Arial Black" w:cs="Times New Roman"/>
        <w:b/>
        <w:color w:val="365F91"/>
        <w:sz w:val="18"/>
        <w:szCs w:val="18"/>
      </w:rPr>
      <w:t>www.caca.org.cn</w:t>
    </w:r>
  </w:p>
  <w:p w:rsidR="00A16DA6" w:rsidRDefault="00E47983">
    <w:pPr>
      <w:spacing w:line="400" w:lineRule="exact"/>
      <w:ind w:leftChars="-270" w:left="-566" w:rightChars="-432" w:right="-907" w:hanging="1"/>
      <w:jc w:val="center"/>
      <w:rPr>
        <w:rFonts w:ascii="宋体" w:eastAsia="宋体" w:hAnsi="宋体" w:cs="Times New Roman"/>
        <w:color w:val="365F91"/>
        <w:sz w:val="18"/>
        <w:szCs w:val="18"/>
      </w:rPr>
    </w:pPr>
    <w:r>
      <w:rPr>
        <w:rFonts w:ascii="宋体" w:eastAsia="宋体" w:hAnsi="宋体" w:cs="Times New Roman" w:hint="eastAsia"/>
        <w:color w:val="365F91"/>
        <w:sz w:val="18"/>
        <w:szCs w:val="18"/>
      </w:rPr>
      <w:t>Address:The 10th Floor,Building A,Lanyuan Rd,Tianjin New Technology Industrial Park Zone,Tianjin,PRC  300384</w:t>
    </w:r>
  </w:p>
  <w:p w:rsidR="00A16DA6" w:rsidRDefault="00E47983">
    <w:pPr>
      <w:tabs>
        <w:tab w:val="center" w:pos="4153"/>
        <w:tab w:val="right" w:pos="8306"/>
      </w:tabs>
      <w:snapToGrid w:val="0"/>
      <w:ind w:leftChars="-270" w:left="-566" w:rightChars="-432" w:right="-907" w:hanging="1"/>
      <w:jc w:val="center"/>
      <w:rPr>
        <w:rFonts w:ascii="Calibri" w:eastAsia="宋体" w:hAnsi="Calibri" w:cs="Times New Roman"/>
        <w:kern w:val="0"/>
        <w:sz w:val="18"/>
        <w:szCs w:val="18"/>
      </w:rPr>
    </w:pPr>
    <w:r>
      <w:rPr>
        <w:rFonts w:ascii="宋体" w:eastAsia="宋体" w:hAnsi="宋体" w:cs="Times New Roman" w:hint="eastAsia"/>
        <w:color w:val="365F91"/>
        <w:kern w:val="0"/>
        <w:sz w:val="18"/>
        <w:szCs w:val="18"/>
      </w:rPr>
      <w:t>Tel:+ 86-22-23359958 FAX：+86-22-23526512 E-mail:</w:t>
    </w:r>
    <w:hyperlink r:id="rId2" w:history="1">
      <w:r>
        <w:rPr>
          <w:rFonts w:ascii="宋体" w:eastAsia="宋体" w:hAnsi="宋体" w:cs="Times New Roman" w:hint="eastAsia"/>
          <w:color w:val="365F91"/>
          <w:kern w:val="0"/>
          <w:sz w:val="18"/>
          <w:szCs w:val="18"/>
        </w:rPr>
        <w:t>bgs@caca.org.cn</w:t>
      </w:r>
    </w:hyperlink>
    <w:r>
      <w:rPr>
        <w:rFonts w:ascii="宋体" w:eastAsia="宋体" w:hAnsi="宋体" w:cs="Times New Roman" w:hint="eastAsia"/>
        <w:color w:val="365F91"/>
        <w:kern w:val="0"/>
        <w:sz w:val="18"/>
        <w:szCs w:val="18"/>
      </w:rPr>
      <w:t xml:space="preserve">  Web：</w:t>
    </w:r>
    <w:hyperlink r:id="rId3" w:history="1">
      <w:r>
        <w:rPr>
          <w:rFonts w:ascii="宋体" w:eastAsia="宋体" w:hAnsi="宋体" w:cs="Times New Roman" w:hint="eastAsia"/>
          <w:color w:val="365F91"/>
          <w:kern w:val="0"/>
          <w:sz w:val="18"/>
          <w:szCs w:val="18"/>
        </w:rPr>
        <w:t>www.caca.org.cn</w:t>
      </w:r>
    </w:hyperlink>
  </w:p>
  <w:p w:rsidR="00A16DA6" w:rsidRDefault="00A16DA6">
    <w:pPr>
      <w:spacing w:line="240" w:lineRule="exact"/>
      <w:ind w:leftChars="-270" w:left="-566" w:rightChars="-432" w:right="-907" w:hanging="1"/>
      <w:jc w:val="center"/>
      <w:rPr>
        <w:rFonts w:ascii="宋体" w:eastAsia="宋体" w:hAnsi="宋体" w:cs="Times New Roman"/>
        <w:b/>
        <w:color w:val="365F91"/>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908" w:rsidRDefault="003D5908" w:rsidP="00A16DA6">
      <w:r>
        <w:separator/>
      </w:r>
    </w:p>
  </w:footnote>
  <w:footnote w:type="continuationSeparator" w:id="1">
    <w:p w:rsidR="003D5908" w:rsidRDefault="003D5908" w:rsidP="00A16D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DA6" w:rsidRDefault="00E47983">
    <w:pPr>
      <w:spacing w:line="400" w:lineRule="exact"/>
      <w:jc w:val="center"/>
      <w:rPr>
        <w:rFonts w:ascii="华文新魏" w:eastAsia="华文新魏" w:hAnsi="华文楷体"/>
        <w:color w:val="365F91"/>
        <w:sz w:val="44"/>
        <w:szCs w:val="44"/>
      </w:rPr>
    </w:pPr>
    <w:r>
      <w:rPr>
        <w:rFonts w:ascii="华文仿宋" w:eastAsia="华文仿宋" w:hAnsi="华文仿宋"/>
        <w:noProof/>
        <w:sz w:val="24"/>
      </w:rPr>
      <w:drawing>
        <wp:anchor distT="0" distB="0" distL="114300" distR="114300" simplePos="0" relativeHeight="251656704" behindDoc="0" locked="0" layoutInCell="1" allowOverlap="1">
          <wp:simplePos x="0" y="0"/>
          <wp:positionH relativeFrom="column">
            <wp:posOffset>-6985</wp:posOffset>
          </wp:positionH>
          <wp:positionV relativeFrom="paragraph">
            <wp:posOffset>-304165</wp:posOffset>
          </wp:positionV>
          <wp:extent cx="788035" cy="788035"/>
          <wp:effectExtent l="0" t="0" r="0" b="0"/>
          <wp:wrapNone/>
          <wp:docPr id="6" name="图片 6" descr="C:\Users\donghaow\Downloads\mmexport153120409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onghaow\Downloads\mmexport1531204097170.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88035" cy="788035"/>
                  </a:xfrm>
                  <a:prstGeom prst="rect">
                    <a:avLst/>
                  </a:prstGeom>
                  <a:noFill/>
                  <a:ln>
                    <a:noFill/>
                  </a:ln>
                </pic:spPr>
              </pic:pic>
            </a:graphicData>
          </a:graphic>
        </wp:anchor>
      </w:drawing>
    </w:r>
    <w:r>
      <w:rPr>
        <w:rFonts w:ascii="华文新魏" w:eastAsia="华文新魏" w:hAnsi="华文楷体" w:hint="eastAsia"/>
        <w:color w:val="365F91"/>
        <w:sz w:val="48"/>
        <w:szCs w:val="48"/>
      </w:rPr>
      <w:t>中 国 抗 癌 协 会</w:t>
    </w:r>
  </w:p>
  <w:p w:rsidR="00A16DA6" w:rsidRDefault="00E47983">
    <w:pPr>
      <w:spacing w:line="440" w:lineRule="exact"/>
      <w:jc w:val="center"/>
      <w:rPr>
        <w:rFonts w:ascii="Arial Black" w:eastAsia="微软雅黑" w:hAnsi="Arial Black" w:cs="Arial Unicode MS"/>
        <w:b/>
        <w:color w:val="365F91"/>
        <w:sz w:val="24"/>
      </w:rPr>
    </w:pPr>
    <w:r>
      <w:rPr>
        <w:rFonts w:ascii="Arial Black" w:eastAsia="微软雅黑" w:hAnsi="Arial Black" w:cs="Arial Unicode MS"/>
        <w:b/>
        <w:color w:val="365F91"/>
        <w:sz w:val="24"/>
      </w:rPr>
      <w:t>Chin</w:t>
    </w:r>
    <w:r>
      <w:rPr>
        <w:rFonts w:ascii="Arial Black" w:eastAsia="微软雅黑" w:hAnsi="Arial Black" w:cs="Arial Unicode MS" w:hint="eastAsia"/>
        <w:b/>
        <w:color w:val="365F91"/>
        <w:sz w:val="24"/>
      </w:rPr>
      <w:t>a</w:t>
    </w:r>
    <w:r>
      <w:rPr>
        <w:rFonts w:ascii="Arial Black" w:eastAsia="微软雅黑" w:hAnsi="Arial Black" w:cs="Arial Unicode MS"/>
        <w:b/>
        <w:color w:val="365F91"/>
        <w:sz w:val="24"/>
      </w:rPr>
      <w:t xml:space="preserve"> Anti-Cancer Association</w:t>
    </w:r>
  </w:p>
  <w:p w:rsidR="00A16DA6" w:rsidRDefault="00F73D0C">
    <w:pPr>
      <w:spacing w:line="400" w:lineRule="exact"/>
      <w:jc w:val="center"/>
      <w:rPr>
        <w:rFonts w:ascii="Arial Black" w:eastAsia="微软雅黑" w:hAnsi="Arial Black" w:cs="Arial Unicode MS"/>
        <w:b/>
        <w:color w:val="365F91"/>
        <w:sz w:val="24"/>
        <w:szCs w:val="24"/>
      </w:rPr>
    </w:pPr>
    <w:r w:rsidRPr="00F73D0C">
      <w:rPr>
        <w:rFonts w:ascii="微软雅黑" w:eastAsia="微软雅黑" w:hAnsi="微软雅黑"/>
        <w:b/>
        <w:color w:val="365F91"/>
        <w:sz w:val="24"/>
        <w:szCs w:val="24"/>
      </w:rPr>
      <w:pict>
        <v:shapetype id="_x0000_t32" coordsize="21600,21600" o:spt="32" o:oned="t" path="m,l21600,21600e" filled="f">
          <v:path arrowok="t" fillok="f" o:connecttype="none"/>
          <o:lock v:ext="edit" shapetype="t"/>
        </v:shapetype>
        <v:shape id="直接箭头连接符 1" o:spid="_x0000_s2050" type="#_x0000_t32" style="position:absolute;left:0;text-align:left;margin-left:-53.8pt;margin-top:-21.6pt;width:528.45pt;height:.05pt;z-index:251657728;mso-position-horizontal-relative:margin;mso-position-vertical-relative:margin" o:gfxdata="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Zas12wAAAAwBAAAPAAAAAAAAAAEAIAAA&#10;ACIAAABkcnMvZG93bnJldi54bWxQSwECFAAUAAAACACHTuJAWleo1gkCAAD7AwAADgAAAAAAAAAB&#10;ACAAAAAqAQAAZHJzL2Uyb0RvYy54bWxQSwUGAAAAAAYABgBZAQAApQUAAAAA&#10;" strokecolor="#1f497d">
          <w10:wrap anchorx="margin" anchory="margin"/>
        </v:shape>
      </w:pict>
    </w:r>
  </w:p>
  <w:p w:rsidR="00A16DA6" w:rsidRDefault="00E47983">
    <w:pPr>
      <w:pStyle w:val="ac"/>
    </w:pPr>
    <w:r>
      <w:rPr>
        <w:noProof/>
      </w:rPr>
      <w:drawing>
        <wp:inline distT="0" distB="0" distL="0" distR="0">
          <wp:extent cx="5400040" cy="5400040"/>
          <wp:effectExtent l="0" t="0" r="0" b="0"/>
          <wp:docPr id="1" name="图片 1" descr="C:\Users\donghaow\Downloads\mmexport153120409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onghaow\Downloads\mmexport1531204097170.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00040" cy="540004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white">
      <v:fill color="white"/>
    </o:shapedefaults>
    <o:shapelayout v:ext="edit">
      <o:idmap v:ext="edit" data="2"/>
      <o:rules v:ext="edit">
        <o:r id="V:Rule3" type="connector" idref="#直接箭头连接符 1"/>
        <o:r id="V:Rule4" type="connector" idref="#直接箭头连接符 4"/>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B4F3F"/>
    <w:rsid w:val="00024F06"/>
    <w:rsid w:val="0003071F"/>
    <w:rsid w:val="000A1167"/>
    <w:rsid w:val="000A397A"/>
    <w:rsid w:val="000B4505"/>
    <w:rsid w:val="000C5D27"/>
    <w:rsid w:val="000D055D"/>
    <w:rsid w:val="001205E7"/>
    <w:rsid w:val="00127B6E"/>
    <w:rsid w:val="00152B4B"/>
    <w:rsid w:val="001C6E1C"/>
    <w:rsid w:val="0021416D"/>
    <w:rsid w:val="00232607"/>
    <w:rsid w:val="002417D7"/>
    <w:rsid w:val="00255DA0"/>
    <w:rsid w:val="002B1FAF"/>
    <w:rsid w:val="002B27D9"/>
    <w:rsid w:val="002D48F5"/>
    <w:rsid w:val="00335B0A"/>
    <w:rsid w:val="003A4DEE"/>
    <w:rsid w:val="003D5908"/>
    <w:rsid w:val="00434634"/>
    <w:rsid w:val="00442549"/>
    <w:rsid w:val="00470F01"/>
    <w:rsid w:val="00482438"/>
    <w:rsid w:val="004D0A51"/>
    <w:rsid w:val="004E5AC3"/>
    <w:rsid w:val="004F13C9"/>
    <w:rsid w:val="0050319D"/>
    <w:rsid w:val="00532BC8"/>
    <w:rsid w:val="00533268"/>
    <w:rsid w:val="00545185"/>
    <w:rsid w:val="00546BFC"/>
    <w:rsid w:val="00563F5E"/>
    <w:rsid w:val="00567DD1"/>
    <w:rsid w:val="00575E5F"/>
    <w:rsid w:val="005B4F3F"/>
    <w:rsid w:val="00637869"/>
    <w:rsid w:val="00646760"/>
    <w:rsid w:val="006C5393"/>
    <w:rsid w:val="0070030B"/>
    <w:rsid w:val="007318FF"/>
    <w:rsid w:val="0075732A"/>
    <w:rsid w:val="007801AE"/>
    <w:rsid w:val="00786463"/>
    <w:rsid w:val="00804006"/>
    <w:rsid w:val="00872A68"/>
    <w:rsid w:val="00876A88"/>
    <w:rsid w:val="00901DAD"/>
    <w:rsid w:val="0090566D"/>
    <w:rsid w:val="0094240F"/>
    <w:rsid w:val="009438F9"/>
    <w:rsid w:val="009775F9"/>
    <w:rsid w:val="00981547"/>
    <w:rsid w:val="00990410"/>
    <w:rsid w:val="009A3FDB"/>
    <w:rsid w:val="00A16DA6"/>
    <w:rsid w:val="00A232D5"/>
    <w:rsid w:val="00A4572C"/>
    <w:rsid w:val="00A537B6"/>
    <w:rsid w:val="00A75246"/>
    <w:rsid w:val="00AB60D5"/>
    <w:rsid w:val="00B25D4F"/>
    <w:rsid w:val="00B423EA"/>
    <w:rsid w:val="00C006CF"/>
    <w:rsid w:val="00C273D0"/>
    <w:rsid w:val="00C52E68"/>
    <w:rsid w:val="00C65415"/>
    <w:rsid w:val="00C70BA0"/>
    <w:rsid w:val="00C725A1"/>
    <w:rsid w:val="00C90A00"/>
    <w:rsid w:val="00CB4FCD"/>
    <w:rsid w:val="00CD72DF"/>
    <w:rsid w:val="00CE59E7"/>
    <w:rsid w:val="00D25414"/>
    <w:rsid w:val="00D53B48"/>
    <w:rsid w:val="00D858A8"/>
    <w:rsid w:val="00DB3568"/>
    <w:rsid w:val="00DC072A"/>
    <w:rsid w:val="00DE1768"/>
    <w:rsid w:val="00E249B6"/>
    <w:rsid w:val="00E47983"/>
    <w:rsid w:val="00EC570A"/>
    <w:rsid w:val="00EF1D8A"/>
    <w:rsid w:val="00EF1EED"/>
    <w:rsid w:val="00EF674B"/>
    <w:rsid w:val="00F1607B"/>
    <w:rsid w:val="00F22DF3"/>
    <w:rsid w:val="00F61C75"/>
    <w:rsid w:val="00F71ADB"/>
    <w:rsid w:val="00F73D0C"/>
    <w:rsid w:val="00F85099"/>
    <w:rsid w:val="1F557721"/>
    <w:rsid w:val="673F3D37"/>
    <w:rsid w:val="67986E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Closing" w:semiHidden="0" w:unhideWhenUsed="0" w:qFormat="1"/>
    <w:lsdException w:name="Default Paragraph Font" w:semiHidden="0" w:uiPriority="1" w:qFormat="1"/>
    <w:lsdException w:name="Subtitle" w:semiHidden="0" w:uiPriority="11" w:unhideWhenUsed="0" w:qFormat="1"/>
    <w:lsdException w:name="Salutation" w:semiHidden="0"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DA6"/>
    <w:pPr>
      <w:widowControl w:val="0"/>
      <w:jc w:val="both"/>
    </w:pPr>
    <w:rPr>
      <w:kern w:val="2"/>
      <w:sz w:val="21"/>
      <w:szCs w:val="22"/>
    </w:rPr>
  </w:style>
  <w:style w:type="paragraph" w:styleId="1">
    <w:name w:val="heading 1"/>
    <w:basedOn w:val="a"/>
    <w:next w:val="a"/>
    <w:link w:val="1Char"/>
    <w:uiPriority w:val="9"/>
    <w:qFormat/>
    <w:rsid w:val="00A16DA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Char"/>
    <w:uiPriority w:val="99"/>
    <w:qFormat/>
    <w:rsid w:val="00A16DA6"/>
    <w:rPr>
      <w:rFonts w:ascii="华文仿宋" w:eastAsia="华文仿宋" w:cs="华文仿宋"/>
      <w:kern w:val="0"/>
      <w:sz w:val="28"/>
      <w:szCs w:val="28"/>
    </w:rPr>
  </w:style>
  <w:style w:type="paragraph" w:styleId="a4">
    <w:name w:val="Closing"/>
    <w:basedOn w:val="a"/>
    <w:link w:val="Char0"/>
    <w:uiPriority w:val="99"/>
    <w:qFormat/>
    <w:rsid w:val="00A16DA6"/>
    <w:pPr>
      <w:ind w:leftChars="2100" w:left="100"/>
    </w:pPr>
    <w:rPr>
      <w:rFonts w:ascii="华文仿宋" w:eastAsia="华文仿宋" w:cs="华文仿宋"/>
      <w:kern w:val="0"/>
      <w:sz w:val="28"/>
      <w:szCs w:val="28"/>
    </w:rPr>
  </w:style>
  <w:style w:type="paragraph" w:styleId="a5">
    <w:name w:val="Balloon Text"/>
    <w:basedOn w:val="a"/>
    <w:link w:val="Char1"/>
    <w:uiPriority w:val="99"/>
    <w:semiHidden/>
    <w:unhideWhenUsed/>
    <w:qFormat/>
    <w:rsid w:val="00A16DA6"/>
    <w:rPr>
      <w:sz w:val="18"/>
      <w:szCs w:val="18"/>
    </w:rPr>
  </w:style>
  <w:style w:type="paragraph" w:styleId="a6">
    <w:name w:val="footer"/>
    <w:basedOn w:val="a"/>
    <w:link w:val="Char10"/>
    <w:uiPriority w:val="99"/>
    <w:qFormat/>
    <w:rsid w:val="00A16DA6"/>
    <w:pPr>
      <w:tabs>
        <w:tab w:val="center" w:pos="4153"/>
        <w:tab w:val="right" w:pos="8306"/>
      </w:tabs>
      <w:snapToGrid w:val="0"/>
      <w:jc w:val="left"/>
    </w:pPr>
    <w:rPr>
      <w:sz w:val="18"/>
      <w:szCs w:val="18"/>
    </w:rPr>
  </w:style>
  <w:style w:type="paragraph" w:styleId="a7">
    <w:name w:val="header"/>
    <w:basedOn w:val="a"/>
    <w:link w:val="Char2"/>
    <w:uiPriority w:val="99"/>
    <w:qFormat/>
    <w:rsid w:val="00A16DA6"/>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rsid w:val="00A16DA6"/>
    <w:pPr>
      <w:widowControl/>
      <w:spacing w:before="100" w:beforeAutospacing="1" w:after="100" w:afterAutospacing="1"/>
      <w:jc w:val="left"/>
    </w:pPr>
    <w:rPr>
      <w:rFonts w:ascii="宋体" w:eastAsia="宋体" w:hAnsi="宋体"/>
      <w:kern w:val="0"/>
      <w:sz w:val="24"/>
      <w:szCs w:val="24"/>
    </w:rPr>
  </w:style>
  <w:style w:type="table" w:styleId="a9">
    <w:name w:val="Table Grid"/>
    <w:basedOn w:val="a1"/>
    <w:uiPriority w:val="59"/>
    <w:qFormat/>
    <w:rsid w:val="00A16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A16DA6"/>
    <w:rPr>
      <w:b/>
      <w:bCs/>
    </w:rPr>
  </w:style>
  <w:style w:type="character" w:styleId="ab">
    <w:name w:val="Hyperlink"/>
    <w:basedOn w:val="a0"/>
    <w:uiPriority w:val="99"/>
    <w:qFormat/>
    <w:rsid w:val="00A16DA6"/>
    <w:rPr>
      <w:color w:val="0563C1"/>
      <w:u w:val="single"/>
    </w:rPr>
  </w:style>
  <w:style w:type="character" w:customStyle="1" w:styleId="Char2">
    <w:name w:val="页眉 Char"/>
    <w:basedOn w:val="a0"/>
    <w:link w:val="a7"/>
    <w:uiPriority w:val="99"/>
    <w:qFormat/>
    <w:rsid w:val="00A16DA6"/>
    <w:rPr>
      <w:sz w:val="18"/>
      <w:szCs w:val="18"/>
    </w:rPr>
  </w:style>
  <w:style w:type="character" w:customStyle="1" w:styleId="Char10">
    <w:name w:val="页脚 Char1"/>
    <w:basedOn w:val="a0"/>
    <w:link w:val="a6"/>
    <w:uiPriority w:val="99"/>
    <w:qFormat/>
    <w:rsid w:val="00A16DA6"/>
    <w:rPr>
      <w:sz w:val="18"/>
      <w:szCs w:val="18"/>
    </w:rPr>
  </w:style>
  <w:style w:type="paragraph" w:styleId="ac">
    <w:name w:val="No Spacing"/>
    <w:uiPriority w:val="1"/>
    <w:qFormat/>
    <w:rsid w:val="00A16DA6"/>
    <w:pPr>
      <w:widowControl w:val="0"/>
      <w:jc w:val="both"/>
    </w:pPr>
    <w:rPr>
      <w:kern w:val="2"/>
      <w:sz w:val="21"/>
      <w:szCs w:val="22"/>
    </w:rPr>
  </w:style>
  <w:style w:type="character" w:customStyle="1" w:styleId="Char3">
    <w:name w:val="页脚 Char"/>
    <w:uiPriority w:val="99"/>
    <w:qFormat/>
    <w:rsid w:val="00A16DA6"/>
    <w:rPr>
      <w:sz w:val="18"/>
      <w:szCs w:val="18"/>
    </w:rPr>
  </w:style>
  <w:style w:type="character" w:customStyle="1" w:styleId="1Char">
    <w:name w:val="标题 1 Char"/>
    <w:basedOn w:val="a0"/>
    <w:link w:val="1"/>
    <w:uiPriority w:val="9"/>
    <w:qFormat/>
    <w:rsid w:val="00A16DA6"/>
    <w:rPr>
      <w:b/>
      <w:bCs/>
      <w:kern w:val="44"/>
      <w:sz w:val="44"/>
      <w:szCs w:val="44"/>
    </w:rPr>
  </w:style>
  <w:style w:type="character" w:customStyle="1" w:styleId="10">
    <w:name w:val="未处理的提及1"/>
    <w:basedOn w:val="a0"/>
    <w:uiPriority w:val="99"/>
    <w:qFormat/>
    <w:rsid w:val="00A16DA6"/>
    <w:rPr>
      <w:color w:val="808080"/>
      <w:shd w:val="clear" w:color="auto" w:fill="E6E6E6"/>
    </w:rPr>
  </w:style>
  <w:style w:type="character" w:customStyle="1" w:styleId="Char">
    <w:name w:val="称呼 Char"/>
    <w:basedOn w:val="a0"/>
    <w:link w:val="a3"/>
    <w:uiPriority w:val="99"/>
    <w:qFormat/>
    <w:rsid w:val="00A16DA6"/>
    <w:rPr>
      <w:rFonts w:ascii="华文仿宋" w:eastAsia="华文仿宋" w:cs="华文仿宋"/>
      <w:kern w:val="0"/>
      <w:sz w:val="28"/>
      <w:szCs w:val="28"/>
    </w:rPr>
  </w:style>
  <w:style w:type="character" w:customStyle="1" w:styleId="Char0">
    <w:name w:val="结束语 Char"/>
    <w:basedOn w:val="a0"/>
    <w:link w:val="a4"/>
    <w:uiPriority w:val="99"/>
    <w:qFormat/>
    <w:rsid w:val="00A16DA6"/>
    <w:rPr>
      <w:rFonts w:ascii="华文仿宋" w:eastAsia="华文仿宋" w:cs="华文仿宋"/>
      <w:kern w:val="0"/>
      <w:sz w:val="28"/>
      <w:szCs w:val="28"/>
    </w:rPr>
  </w:style>
  <w:style w:type="paragraph" w:styleId="ad">
    <w:name w:val="List Paragraph"/>
    <w:basedOn w:val="a"/>
    <w:uiPriority w:val="34"/>
    <w:qFormat/>
    <w:rsid w:val="00A16DA6"/>
    <w:pPr>
      <w:ind w:firstLineChars="200" w:firstLine="420"/>
    </w:pPr>
    <w:rPr>
      <w:rFonts w:cs="Times New Roman"/>
    </w:rPr>
  </w:style>
  <w:style w:type="character" w:customStyle="1" w:styleId="Char1">
    <w:name w:val="批注框文本 Char"/>
    <w:basedOn w:val="a0"/>
    <w:link w:val="a5"/>
    <w:uiPriority w:val="99"/>
    <w:semiHidden/>
    <w:qFormat/>
    <w:rsid w:val="00A16DA6"/>
    <w:rPr>
      <w:sz w:val="18"/>
      <w:szCs w:val="18"/>
    </w:rPr>
  </w:style>
  <w:style w:type="paragraph" w:customStyle="1" w:styleId="Default">
    <w:name w:val="Default"/>
    <w:qFormat/>
    <w:rsid w:val="00A16DA6"/>
    <w:pPr>
      <w:widowControl w:val="0"/>
      <w:autoSpaceDE w:val="0"/>
      <w:autoSpaceDN w:val="0"/>
      <w:adjustRightInd w:val="0"/>
    </w:pPr>
    <w:rPr>
      <w:rFonts w:ascii="宋体" w:eastAsiaTheme="minorEastAsia" w:hAnsi="宋体"/>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caca.org.cn" TargetMode="External"/><Relationship Id="rId2" Type="http://schemas.openxmlformats.org/officeDocument/2006/relationships/hyperlink" Target="mailto:bgs@caca.org.cn" TargetMode="External"/><Relationship Id="rId1" Type="http://schemas.openxmlformats.org/officeDocument/2006/relationships/hyperlink" Target="mailto:bgs@caca.org.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8D9F80-1F75-4B3F-A600-5D02958E2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123</Words>
  <Characters>705</Characters>
  <Application>Microsoft Office Word</Application>
  <DocSecurity>0</DocSecurity>
  <Lines>5</Lines>
  <Paragraphs>1</Paragraphs>
  <ScaleCrop>false</ScaleCrop>
  <Company>Microsoft</Company>
  <LinksUpToDate>false</LinksUpToDate>
  <CharactersWithSpaces>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ym</dc:creator>
  <cp:lastModifiedBy>微软用户</cp:lastModifiedBy>
  <cp:revision>5</cp:revision>
  <cp:lastPrinted>2018-05-22T10:39:00Z</cp:lastPrinted>
  <dcterms:created xsi:type="dcterms:W3CDTF">2020-11-26T01:12:00Z</dcterms:created>
  <dcterms:modified xsi:type="dcterms:W3CDTF">2020-12-03T08:15:00Z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