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2020中国肿瘤学大会(CCO)主旨报告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自荐表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end"/>
      </w:r>
    </w:p>
    <w:tbl>
      <w:tblPr>
        <w:tblStyle w:val="25"/>
        <w:tblpPr w:leftFromText="180" w:rightFromText="180" w:vertAnchor="text" w:horzAnchor="page" w:tblpX="1688" w:tblpY="350"/>
        <w:tblOverlap w:val="never"/>
        <w:tblW w:w="89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报告题目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报告专家及介绍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讲座内容介绍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相关发表的论文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ind w:firstLine="16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IF：  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论文链接：   </w:t>
            </w:r>
          </w:p>
          <w:p>
            <w:pPr>
              <w:ind w:firstLine="160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研究成果是否为全球首次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ind w:firstLine="160" w:firstLineChars="50"/>
              <w:rPr>
                <w:rFonts w:ascii="仿宋" w:hAnsi="仿宋" w:eastAsia="仿宋" w:cs="方正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24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32"/>
                <w:szCs w:val="32"/>
                <w:lang w:val="en-US" w:eastAsia="zh-CN"/>
              </w:rPr>
              <w:t>自荐</w:t>
            </w: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理由</w:t>
            </w:r>
          </w:p>
        </w:tc>
        <w:tc>
          <w:tcPr>
            <w:tcW w:w="6518" w:type="dxa"/>
            <w:shd w:val="clear" w:color="auto" w:fill="auto"/>
          </w:tcPr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</w:p>
          <w:p>
            <w:pPr>
              <w:ind w:firstLine="3662" w:firstLineChars="1140"/>
              <w:rPr>
                <w:rFonts w:ascii="仿宋" w:hAnsi="仿宋" w:eastAsia="仿宋" w:cs="方正仿宋_GB2312"/>
                <w:b/>
                <w:sz w:val="32"/>
                <w:szCs w:val="32"/>
              </w:rPr>
            </w:pPr>
          </w:p>
          <w:p>
            <w:pPr>
              <w:ind w:firstLine="3204" w:firstLineChars="1140"/>
              <w:rPr>
                <w:rFonts w:ascii="仿宋" w:hAnsi="仿宋" w:eastAsia="仿宋" w:cs="方正仿宋_GB2312"/>
                <w:sz w:val="32"/>
                <w:szCs w:val="32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方正仿宋_GB2312"/>
                <w:b/>
                <w:sz w:val="32"/>
                <w:szCs w:val="32"/>
              </w:rPr>
              <w:t>自荐</w:t>
            </w: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专家签名）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联系人:          手机号:            邮箱: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22284F"/>
    <w:rsid w:val="0002042D"/>
    <w:rsid w:val="0003027C"/>
    <w:rsid w:val="000700F7"/>
    <w:rsid w:val="000E7FC8"/>
    <w:rsid w:val="001B3147"/>
    <w:rsid w:val="001D5FB4"/>
    <w:rsid w:val="001E25E4"/>
    <w:rsid w:val="0022284F"/>
    <w:rsid w:val="002E2D7C"/>
    <w:rsid w:val="002F550C"/>
    <w:rsid w:val="00501155"/>
    <w:rsid w:val="005D7FE7"/>
    <w:rsid w:val="00A51316"/>
    <w:rsid w:val="00AA6175"/>
    <w:rsid w:val="00AD59C4"/>
    <w:rsid w:val="00B631E6"/>
    <w:rsid w:val="00BA7BB7"/>
    <w:rsid w:val="00C25895"/>
    <w:rsid w:val="00D36881"/>
    <w:rsid w:val="00D431B8"/>
    <w:rsid w:val="00F70C92"/>
    <w:rsid w:val="265B6162"/>
    <w:rsid w:val="394F6864"/>
    <w:rsid w:val="40BC534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字符"/>
    <w:basedOn w:val="26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字符"/>
    <w:basedOn w:val="26"/>
    <w:link w:val="15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</Words>
  <Characters>217</Characters>
  <Lines>1</Lines>
  <Paragraphs>1</Paragraphs>
  <TotalTime>30</TotalTime>
  <ScaleCrop>false</ScaleCrop>
  <LinksUpToDate>false</LinksUpToDate>
  <CharactersWithSpaces>253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2018-09-19T01:47:00Z</dcterms:created>
  <dc:creator>lenovo</dc:creator>
  <cp:lastModifiedBy>赵勇</cp:lastModifiedBy>
  <dcterms:modified xsi:type="dcterms:W3CDTF">2019-11-18T22:02:13Z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